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6D" w:rsidRPr="00515550" w:rsidRDefault="007A4256" w:rsidP="00CA0EF1">
      <w:pPr>
        <w:widowControl w:val="0"/>
        <w:tabs>
          <w:tab w:val="left" w:pos="142"/>
        </w:tabs>
        <w:jc w:val="center"/>
        <w:rPr>
          <w:b/>
          <w:bCs/>
          <w:sz w:val="24"/>
          <w:szCs w:val="24"/>
        </w:rPr>
      </w:pPr>
      <w:r w:rsidRPr="00515550">
        <w:rPr>
          <w:b/>
          <w:bCs/>
          <w:sz w:val="24"/>
          <w:szCs w:val="24"/>
        </w:rPr>
        <w:t xml:space="preserve">Протокол открытия доступа и рассмотрения заявок на участие в открытом </w:t>
      </w:r>
      <w:proofErr w:type="spellStart"/>
      <w:r w:rsidRPr="00515550">
        <w:rPr>
          <w:b/>
          <w:bCs/>
          <w:sz w:val="24"/>
          <w:szCs w:val="24"/>
        </w:rPr>
        <w:t>редукционе</w:t>
      </w:r>
      <w:proofErr w:type="spellEnd"/>
      <w:r w:rsidRPr="00515550">
        <w:rPr>
          <w:b/>
          <w:bCs/>
          <w:sz w:val="24"/>
          <w:szCs w:val="24"/>
        </w:rPr>
        <w:t xml:space="preserve"> в</w:t>
      </w:r>
      <w:r w:rsidR="00DF3F7D">
        <w:rPr>
          <w:b/>
          <w:bCs/>
          <w:sz w:val="24"/>
          <w:szCs w:val="24"/>
        </w:rPr>
        <w:t xml:space="preserve"> электронной форме</w:t>
      </w:r>
    </w:p>
    <w:p w:rsidR="005D2831" w:rsidRDefault="005D2831" w:rsidP="005D2831">
      <w:pPr>
        <w:widowControl w:val="0"/>
        <w:tabs>
          <w:tab w:val="left" w:pos="142"/>
        </w:tabs>
        <w:jc w:val="center"/>
        <w:rPr>
          <w:b/>
          <w:sz w:val="24"/>
          <w:szCs w:val="24"/>
        </w:rPr>
      </w:pPr>
      <w:r w:rsidRPr="005D2831">
        <w:rPr>
          <w:b/>
          <w:sz w:val="24"/>
          <w:szCs w:val="24"/>
        </w:rPr>
        <w:t xml:space="preserve">ЛОТ </w:t>
      </w:r>
      <w:r w:rsidR="00066F13">
        <w:rPr>
          <w:b/>
          <w:sz w:val="24"/>
          <w:szCs w:val="24"/>
        </w:rPr>
        <w:t>300</w:t>
      </w:r>
      <w:r w:rsidRPr="005D2831">
        <w:rPr>
          <w:b/>
          <w:sz w:val="24"/>
          <w:szCs w:val="24"/>
        </w:rPr>
        <w:t>-23 ОРЭФ «</w:t>
      </w:r>
      <w:r w:rsidR="00066F13" w:rsidRPr="00066F13">
        <w:rPr>
          <w:b/>
          <w:sz w:val="24"/>
          <w:szCs w:val="24"/>
        </w:rPr>
        <w:t xml:space="preserve">Оказание услуг по приемо-сдаточным испытаниям электроустановок, сетей электроснабжения после проведения электромонтажных работ на объекте: Гостиничный комплекс категории 5 звезд с апартаментами, в том числе Гостиница и Конференц-Центр, Апартаменты блок А, Апартаменты блок Б, Ресторан, Хозяйственный корпус А, Бассейны, внутриплощадочные сети 0.4 </w:t>
      </w:r>
      <w:proofErr w:type="spellStart"/>
      <w:r w:rsidR="00066F13" w:rsidRPr="00066F13">
        <w:rPr>
          <w:b/>
          <w:sz w:val="24"/>
          <w:szCs w:val="24"/>
        </w:rPr>
        <w:t>кВ</w:t>
      </w:r>
      <w:proofErr w:type="spellEnd"/>
      <w:r w:rsidR="00066F13" w:rsidRPr="00066F13">
        <w:rPr>
          <w:b/>
          <w:sz w:val="24"/>
          <w:szCs w:val="24"/>
        </w:rPr>
        <w:t>, освещение территории</w:t>
      </w:r>
      <w:r w:rsidRPr="005D2831">
        <w:rPr>
          <w:b/>
          <w:sz w:val="24"/>
          <w:szCs w:val="24"/>
        </w:rPr>
        <w:t>»</w:t>
      </w:r>
    </w:p>
    <w:p w:rsidR="00801303" w:rsidRPr="00515550" w:rsidRDefault="007A4256" w:rsidP="0053247D">
      <w:pPr>
        <w:widowControl w:val="0"/>
        <w:tabs>
          <w:tab w:val="left" w:pos="142"/>
        </w:tabs>
        <w:rPr>
          <w:sz w:val="24"/>
          <w:szCs w:val="24"/>
          <w:lang w:eastAsia="ru-RU"/>
        </w:rPr>
      </w:pPr>
      <w:r w:rsidRPr="00515550">
        <w:rPr>
          <w:sz w:val="24"/>
          <w:szCs w:val="24"/>
          <w:lang w:eastAsia="ru-RU"/>
        </w:rPr>
        <w:t xml:space="preserve">г. Сочи       </w:t>
      </w:r>
      <w:r w:rsidR="00181409" w:rsidRPr="00515550">
        <w:rPr>
          <w:sz w:val="24"/>
          <w:szCs w:val="24"/>
          <w:lang w:eastAsia="ru-RU"/>
        </w:rPr>
        <w:t xml:space="preserve">       </w:t>
      </w:r>
      <w:r w:rsidRPr="00515550">
        <w:rPr>
          <w:sz w:val="24"/>
          <w:szCs w:val="24"/>
          <w:lang w:eastAsia="ru-RU"/>
        </w:rPr>
        <w:t xml:space="preserve">                                    </w:t>
      </w:r>
      <w:r w:rsidR="002E58F1" w:rsidRPr="00515550">
        <w:rPr>
          <w:sz w:val="24"/>
          <w:szCs w:val="24"/>
          <w:lang w:eastAsia="ru-RU"/>
        </w:rPr>
        <w:t xml:space="preserve">                          </w:t>
      </w:r>
      <w:r w:rsidR="00181409" w:rsidRPr="00515550">
        <w:rPr>
          <w:sz w:val="24"/>
          <w:szCs w:val="24"/>
          <w:lang w:eastAsia="ru-RU"/>
        </w:rPr>
        <w:t xml:space="preserve">                                         </w:t>
      </w:r>
      <w:proofErr w:type="gramStart"/>
      <w:r w:rsidR="002E58F1" w:rsidRPr="00515550">
        <w:rPr>
          <w:sz w:val="24"/>
          <w:szCs w:val="24"/>
          <w:lang w:eastAsia="ru-RU"/>
        </w:rPr>
        <w:t xml:space="preserve">   </w:t>
      </w:r>
      <w:r w:rsidR="00515550">
        <w:rPr>
          <w:sz w:val="24"/>
          <w:szCs w:val="24"/>
          <w:lang w:eastAsia="ru-RU"/>
        </w:rPr>
        <w:t>«</w:t>
      </w:r>
      <w:proofErr w:type="gramEnd"/>
      <w:r w:rsidR="005D2831">
        <w:rPr>
          <w:sz w:val="24"/>
          <w:szCs w:val="24"/>
          <w:lang w:eastAsia="ru-RU"/>
        </w:rPr>
        <w:t>0</w:t>
      </w:r>
      <w:r w:rsidR="00066F13">
        <w:rPr>
          <w:sz w:val="24"/>
          <w:szCs w:val="24"/>
          <w:lang w:eastAsia="ru-RU"/>
        </w:rPr>
        <w:t>3</w:t>
      </w:r>
      <w:r w:rsidR="00515550">
        <w:rPr>
          <w:sz w:val="24"/>
          <w:szCs w:val="24"/>
          <w:lang w:eastAsia="ru-RU"/>
        </w:rPr>
        <w:t xml:space="preserve">» </w:t>
      </w:r>
      <w:r w:rsidR="00066F13">
        <w:rPr>
          <w:sz w:val="24"/>
          <w:szCs w:val="24"/>
          <w:lang w:eastAsia="ru-RU"/>
        </w:rPr>
        <w:t>ок</w:t>
      </w:r>
      <w:r w:rsidR="005D2831">
        <w:rPr>
          <w:sz w:val="24"/>
          <w:szCs w:val="24"/>
          <w:lang w:eastAsia="ru-RU"/>
        </w:rPr>
        <w:t>тября</w:t>
      </w:r>
      <w:r w:rsidR="00515550">
        <w:rPr>
          <w:sz w:val="24"/>
          <w:szCs w:val="24"/>
          <w:lang w:eastAsia="ru-RU"/>
        </w:rPr>
        <w:t xml:space="preserve"> 2023 г.</w:t>
      </w:r>
      <w:r w:rsidRPr="00515550">
        <w:rPr>
          <w:sz w:val="24"/>
          <w:szCs w:val="24"/>
          <w:lang w:eastAsia="ru-RU"/>
        </w:rPr>
        <w:t xml:space="preserve">         </w:t>
      </w:r>
    </w:p>
    <w:p w:rsidR="00597069" w:rsidRPr="00515550" w:rsidRDefault="007A4256" w:rsidP="0053247D">
      <w:pPr>
        <w:tabs>
          <w:tab w:val="left" w:pos="142"/>
        </w:tabs>
        <w:jc w:val="both"/>
        <w:rPr>
          <w:sz w:val="24"/>
          <w:szCs w:val="24"/>
          <w:lang w:eastAsia="ru-RU"/>
        </w:rPr>
      </w:pPr>
      <w:r w:rsidRPr="00515550">
        <w:rPr>
          <w:b/>
          <w:sz w:val="24"/>
          <w:szCs w:val="24"/>
          <w:lang w:eastAsia="ru-RU"/>
        </w:rPr>
        <w:t>1. </w:t>
      </w:r>
      <w:r w:rsidRPr="00515550">
        <w:rPr>
          <w:b/>
          <w:sz w:val="24"/>
          <w:szCs w:val="24"/>
        </w:rPr>
        <w:t xml:space="preserve">Закупка осуществляется </w:t>
      </w:r>
      <w:r w:rsidR="00A02824">
        <w:rPr>
          <w:b/>
          <w:sz w:val="24"/>
          <w:szCs w:val="24"/>
        </w:rPr>
        <w:t>Организацией</w:t>
      </w:r>
      <w:r w:rsidRPr="00515550">
        <w:rPr>
          <w:b/>
          <w:bCs/>
          <w:sz w:val="24"/>
          <w:szCs w:val="24"/>
          <w:lang w:eastAsia="ru-RU"/>
        </w:rPr>
        <w:t xml:space="preserve">: </w:t>
      </w:r>
      <w:r w:rsidR="00597069" w:rsidRPr="00515550">
        <w:rPr>
          <w:sz w:val="24"/>
          <w:szCs w:val="24"/>
          <w:lang w:eastAsia="ru-RU"/>
        </w:rPr>
        <w:t xml:space="preserve">общество с ограниченной ответственностью «Парк Девелопмент» (ООО «Парк Девелопмент»). </w:t>
      </w:r>
    </w:p>
    <w:p w:rsidR="00597069" w:rsidRPr="00515550" w:rsidRDefault="00597069" w:rsidP="0053247D">
      <w:pPr>
        <w:tabs>
          <w:tab w:val="left" w:pos="142"/>
        </w:tabs>
        <w:jc w:val="both"/>
        <w:rPr>
          <w:sz w:val="24"/>
          <w:szCs w:val="24"/>
          <w:lang w:eastAsia="ru-RU"/>
        </w:rPr>
      </w:pPr>
      <w:r w:rsidRPr="00515550">
        <w:rPr>
          <w:sz w:val="24"/>
          <w:szCs w:val="24"/>
          <w:lang w:eastAsia="ru-RU"/>
        </w:rPr>
        <w:t xml:space="preserve">Юридический адрес: 354340, Краснодарский край, Ф.Т. Сириус, </w:t>
      </w:r>
      <w:proofErr w:type="spellStart"/>
      <w:r w:rsidRPr="00515550">
        <w:rPr>
          <w:sz w:val="24"/>
          <w:szCs w:val="24"/>
          <w:lang w:eastAsia="ru-RU"/>
        </w:rPr>
        <w:t>пгт</w:t>
      </w:r>
      <w:proofErr w:type="spellEnd"/>
      <w:r w:rsidRPr="00515550">
        <w:rPr>
          <w:sz w:val="24"/>
          <w:szCs w:val="24"/>
          <w:lang w:eastAsia="ru-RU"/>
        </w:rPr>
        <w:t xml:space="preserve">. Сириус, </w:t>
      </w:r>
      <w:proofErr w:type="spellStart"/>
      <w:r w:rsidRPr="00515550">
        <w:rPr>
          <w:sz w:val="24"/>
          <w:szCs w:val="24"/>
          <w:lang w:eastAsia="ru-RU"/>
        </w:rPr>
        <w:t>пр-кт</w:t>
      </w:r>
      <w:proofErr w:type="spellEnd"/>
      <w:r w:rsidRPr="00515550">
        <w:rPr>
          <w:sz w:val="24"/>
          <w:szCs w:val="24"/>
          <w:lang w:eastAsia="ru-RU"/>
        </w:rPr>
        <w:t xml:space="preserve"> Континентальный д.6 оф.6</w:t>
      </w:r>
    </w:p>
    <w:p w:rsidR="00597069" w:rsidRPr="00515550" w:rsidRDefault="00597069" w:rsidP="0053247D">
      <w:pPr>
        <w:tabs>
          <w:tab w:val="left" w:pos="142"/>
        </w:tabs>
        <w:jc w:val="both"/>
        <w:rPr>
          <w:sz w:val="24"/>
          <w:szCs w:val="24"/>
          <w:lang w:eastAsia="ru-RU"/>
        </w:rPr>
      </w:pPr>
      <w:r w:rsidRPr="00515550">
        <w:rPr>
          <w:sz w:val="24"/>
          <w:szCs w:val="24"/>
          <w:lang w:eastAsia="ru-RU"/>
        </w:rPr>
        <w:t xml:space="preserve">Адрес электронной почты: </w:t>
      </w:r>
      <w:hyperlink r:id="rId8" w:history="1">
        <w:r w:rsidRPr="00515550">
          <w:rPr>
            <w:rStyle w:val="afb"/>
            <w:sz w:val="24"/>
            <w:szCs w:val="24"/>
            <w:lang w:eastAsia="ru-RU"/>
          </w:rPr>
          <w:t>info@park-dev.ru</w:t>
        </w:r>
      </w:hyperlink>
      <w:r w:rsidRPr="00515550">
        <w:rPr>
          <w:sz w:val="24"/>
          <w:szCs w:val="24"/>
          <w:lang w:eastAsia="ru-RU"/>
        </w:rPr>
        <w:t xml:space="preserve">  </w:t>
      </w:r>
    </w:p>
    <w:p w:rsidR="00597069" w:rsidRPr="00515550" w:rsidRDefault="00597069" w:rsidP="0053247D">
      <w:pPr>
        <w:tabs>
          <w:tab w:val="left" w:pos="142"/>
        </w:tabs>
        <w:jc w:val="both"/>
        <w:rPr>
          <w:sz w:val="24"/>
          <w:szCs w:val="24"/>
          <w:lang w:eastAsia="ru-RU"/>
        </w:rPr>
      </w:pPr>
      <w:r w:rsidRPr="00515550">
        <w:rPr>
          <w:sz w:val="24"/>
          <w:szCs w:val="24"/>
          <w:lang w:eastAsia="ru-RU"/>
        </w:rPr>
        <w:t xml:space="preserve">Место нахождения: Краснодарский край, Федеральная Территория Сириус. </w:t>
      </w:r>
    </w:p>
    <w:p w:rsidR="00597069" w:rsidRPr="00515550" w:rsidRDefault="00597069" w:rsidP="0053247D">
      <w:pPr>
        <w:tabs>
          <w:tab w:val="left" w:pos="142"/>
        </w:tabs>
        <w:jc w:val="both"/>
        <w:rPr>
          <w:sz w:val="24"/>
          <w:szCs w:val="24"/>
          <w:lang w:eastAsia="ru-RU"/>
        </w:rPr>
      </w:pPr>
      <w:r w:rsidRPr="00515550">
        <w:rPr>
          <w:sz w:val="24"/>
          <w:szCs w:val="24"/>
          <w:lang w:eastAsia="ru-RU"/>
        </w:rPr>
        <w:t>Контактный телефон: +7 499 938 74 54 (доб. 52</w:t>
      </w:r>
      <w:r w:rsidR="00264CF6" w:rsidRPr="00515550">
        <w:rPr>
          <w:sz w:val="24"/>
          <w:szCs w:val="24"/>
          <w:lang w:eastAsia="ru-RU"/>
        </w:rPr>
        <w:t>0</w:t>
      </w:r>
      <w:r w:rsidRPr="00515550">
        <w:rPr>
          <w:sz w:val="24"/>
          <w:szCs w:val="24"/>
          <w:lang w:eastAsia="ru-RU"/>
        </w:rPr>
        <w:t>).</w:t>
      </w:r>
    </w:p>
    <w:p w:rsidR="00801303" w:rsidRPr="00515550" w:rsidRDefault="007A4256" w:rsidP="0053247D">
      <w:pPr>
        <w:tabs>
          <w:tab w:val="left" w:pos="142"/>
        </w:tabs>
        <w:jc w:val="both"/>
        <w:rPr>
          <w:sz w:val="24"/>
          <w:szCs w:val="24"/>
        </w:rPr>
      </w:pPr>
      <w:r w:rsidRPr="00515550">
        <w:rPr>
          <w:b/>
          <w:bCs/>
          <w:sz w:val="24"/>
          <w:szCs w:val="24"/>
        </w:rPr>
        <w:t xml:space="preserve">2. Место и время начала проведения процедуры открытия доступа и рассмотрения заявок на участие в открытом </w:t>
      </w:r>
      <w:proofErr w:type="spellStart"/>
      <w:r w:rsidRPr="00515550">
        <w:rPr>
          <w:b/>
          <w:bCs/>
          <w:sz w:val="24"/>
          <w:szCs w:val="24"/>
        </w:rPr>
        <w:t>редукционе</w:t>
      </w:r>
      <w:proofErr w:type="spellEnd"/>
      <w:r w:rsidRPr="00515550">
        <w:rPr>
          <w:b/>
          <w:bCs/>
          <w:sz w:val="24"/>
          <w:szCs w:val="24"/>
        </w:rPr>
        <w:t xml:space="preserve"> в электронной форме:</w:t>
      </w:r>
      <w:r w:rsidRPr="00515550">
        <w:rPr>
          <w:bCs/>
          <w:sz w:val="24"/>
          <w:szCs w:val="24"/>
        </w:rPr>
        <w:t xml:space="preserve"> </w:t>
      </w:r>
      <w:r w:rsidR="0067501E" w:rsidRPr="00515550">
        <w:rPr>
          <w:bCs/>
          <w:sz w:val="24"/>
          <w:szCs w:val="24"/>
        </w:rPr>
        <w:t>Краснодарский край, г. Сочи, проспект Континентальный, д. 6, оф. 6</w:t>
      </w:r>
      <w:r w:rsidRPr="00515550">
        <w:rPr>
          <w:bCs/>
          <w:sz w:val="24"/>
          <w:szCs w:val="24"/>
        </w:rPr>
        <w:t>, «</w:t>
      </w:r>
      <w:r w:rsidR="00555DFA">
        <w:rPr>
          <w:bCs/>
          <w:sz w:val="24"/>
          <w:szCs w:val="24"/>
        </w:rPr>
        <w:t>0</w:t>
      </w:r>
      <w:r w:rsidR="00066F13">
        <w:rPr>
          <w:bCs/>
          <w:sz w:val="24"/>
          <w:szCs w:val="24"/>
        </w:rPr>
        <w:t>3</w:t>
      </w:r>
      <w:r w:rsidRPr="00515550">
        <w:rPr>
          <w:bCs/>
          <w:sz w:val="24"/>
          <w:szCs w:val="24"/>
        </w:rPr>
        <w:t xml:space="preserve">» </w:t>
      </w:r>
      <w:r w:rsidR="00066F13">
        <w:rPr>
          <w:bCs/>
          <w:sz w:val="24"/>
          <w:szCs w:val="24"/>
        </w:rPr>
        <w:t>ок</w:t>
      </w:r>
      <w:r w:rsidR="00555DFA">
        <w:rPr>
          <w:bCs/>
          <w:sz w:val="24"/>
          <w:szCs w:val="24"/>
        </w:rPr>
        <w:t>тября</w:t>
      </w:r>
      <w:r w:rsidR="00181409" w:rsidRPr="00515550">
        <w:rPr>
          <w:bCs/>
          <w:sz w:val="24"/>
          <w:szCs w:val="24"/>
        </w:rPr>
        <w:t xml:space="preserve"> </w:t>
      </w:r>
      <w:r w:rsidRPr="00515550">
        <w:rPr>
          <w:bCs/>
          <w:sz w:val="24"/>
          <w:szCs w:val="24"/>
        </w:rPr>
        <w:t>202</w:t>
      </w:r>
      <w:r w:rsidR="005F0EC0" w:rsidRPr="00515550">
        <w:rPr>
          <w:bCs/>
          <w:sz w:val="24"/>
          <w:szCs w:val="24"/>
        </w:rPr>
        <w:t>3</w:t>
      </w:r>
      <w:r w:rsidRPr="00515550">
        <w:rPr>
          <w:bCs/>
          <w:sz w:val="24"/>
          <w:szCs w:val="24"/>
        </w:rPr>
        <w:t xml:space="preserve"> года, </w:t>
      </w:r>
      <w:r w:rsidR="003E1EBD" w:rsidRPr="00515550">
        <w:rPr>
          <w:bCs/>
          <w:sz w:val="24"/>
          <w:szCs w:val="24"/>
        </w:rPr>
        <w:t>1</w:t>
      </w:r>
      <w:r w:rsidR="002D4F5D" w:rsidRPr="00515550">
        <w:rPr>
          <w:bCs/>
          <w:sz w:val="24"/>
          <w:szCs w:val="24"/>
        </w:rPr>
        <w:t>4</w:t>
      </w:r>
      <w:r w:rsidR="00CA0EF1" w:rsidRPr="00515550">
        <w:rPr>
          <w:bCs/>
          <w:sz w:val="24"/>
          <w:szCs w:val="24"/>
        </w:rPr>
        <w:t>:0</w:t>
      </w:r>
      <w:r w:rsidR="009318F0" w:rsidRPr="00515550">
        <w:rPr>
          <w:bCs/>
          <w:sz w:val="24"/>
          <w:szCs w:val="24"/>
        </w:rPr>
        <w:t>5</w:t>
      </w:r>
      <w:r w:rsidRPr="00515550">
        <w:rPr>
          <w:bCs/>
          <w:sz w:val="24"/>
          <w:szCs w:val="24"/>
        </w:rPr>
        <w:t xml:space="preserve"> часов.</w:t>
      </w:r>
    </w:p>
    <w:p w:rsidR="001E1697" w:rsidRPr="00515550" w:rsidRDefault="007A4256" w:rsidP="0053247D">
      <w:pPr>
        <w:jc w:val="both"/>
        <w:rPr>
          <w:bCs/>
          <w:sz w:val="24"/>
          <w:szCs w:val="24"/>
        </w:rPr>
      </w:pPr>
      <w:r w:rsidRPr="00515550">
        <w:rPr>
          <w:rFonts w:eastAsia="Arial"/>
          <w:b/>
          <w:sz w:val="24"/>
          <w:szCs w:val="24"/>
        </w:rPr>
        <w:t>3. Предмет закупки:</w:t>
      </w:r>
      <w:r w:rsidRPr="00515550">
        <w:rPr>
          <w:sz w:val="24"/>
          <w:szCs w:val="24"/>
        </w:rPr>
        <w:t xml:space="preserve"> </w:t>
      </w:r>
      <w:bookmarkStart w:id="0" w:name="_Hlk31711490"/>
      <w:bookmarkEnd w:id="0"/>
      <w:r w:rsidR="00DF3F7D" w:rsidRPr="00DF3F7D">
        <w:rPr>
          <w:bCs/>
          <w:sz w:val="24"/>
          <w:szCs w:val="24"/>
        </w:rPr>
        <w:t>«</w:t>
      </w:r>
      <w:r w:rsidR="00066F13" w:rsidRPr="00066F13">
        <w:rPr>
          <w:bCs/>
          <w:sz w:val="24"/>
          <w:szCs w:val="24"/>
        </w:rPr>
        <w:t xml:space="preserve">Оказание услуг по приемо-сдаточным испытаниям электроустановок, сетей электроснабжения после проведения электромонтажных работ на объекте: Гостиничный комплекс категории 5 звезд с апартаментами, в том числе Гостиница и Конференц-Центр, Апартаменты блок А, Апартаменты блок Б, Ресторан, Хозяйственный корпус А, Бассейны, внутриплощадочные сети 0.4 </w:t>
      </w:r>
      <w:proofErr w:type="spellStart"/>
      <w:r w:rsidR="00066F13" w:rsidRPr="00066F13">
        <w:rPr>
          <w:bCs/>
          <w:sz w:val="24"/>
          <w:szCs w:val="24"/>
        </w:rPr>
        <w:t>кВ</w:t>
      </w:r>
      <w:proofErr w:type="spellEnd"/>
      <w:r w:rsidR="00066F13" w:rsidRPr="00066F13">
        <w:rPr>
          <w:bCs/>
          <w:sz w:val="24"/>
          <w:szCs w:val="24"/>
        </w:rPr>
        <w:t>, освещение территории</w:t>
      </w:r>
      <w:r w:rsidR="00DF3F7D" w:rsidRPr="00DF3F7D">
        <w:rPr>
          <w:bCs/>
          <w:sz w:val="24"/>
          <w:szCs w:val="24"/>
        </w:rPr>
        <w:t>»</w:t>
      </w:r>
      <w:r w:rsidR="00160345" w:rsidRPr="00515550">
        <w:rPr>
          <w:bCs/>
          <w:sz w:val="24"/>
          <w:szCs w:val="24"/>
        </w:rPr>
        <w:t>.</w:t>
      </w:r>
    </w:p>
    <w:p w:rsidR="00801303" w:rsidRPr="00515550" w:rsidRDefault="007A4256" w:rsidP="0053247D">
      <w:pPr>
        <w:jc w:val="both"/>
        <w:rPr>
          <w:sz w:val="24"/>
          <w:szCs w:val="24"/>
        </w:rPr>
      </w:pPr>
      <w:r w:rsidRPr="00515550">
        <w:rPr>
          <w:b/>
          <w:sz w:val="24"/>
          <w:szCs w:val="24"/>
        </w:rPr>
        <w:t xml:space="preserve">4. Существенные условия договора: </w:t>
      </w:r>
    </w:p>
    <w:p w:rsidR="008F64CD" w:rsidRPr="00515550" w:rsidRDefault="007A4256" w:rsidP="0053247D">
      <w:pPr>
        <w:tabs>
          <w:tab w:val="left" w:pos="142"/>
        </w:tabs>
        <w:suppressAutoHyphens w:val="0"/>
        <w:jc w:val="both"/>
        <w:rPr>
          <w:color w:val="000000"/>
          <w:sz w:val="24"/>
          <w:szCs w:val="24"/>
        </w:rPr>
      </w:pPr>
      <w:r w:rsidRPr="00515550">
        <w:rPr>
          <w:color w:val="000000"/>
          <w:sz w:val="24"/>
          <w:szCs w:val="24"/>
          <w:u w:val="single"/>
        </w:rPr>
        <w:t xml:space="preserve">Начальная (максимальная) цена договора (цена лота): </w:t>
      </w:r>
      <w:bookmarkStart w:id="1" w:name="_Hlk31711528"/>
      <w:bookmarkEnd w:id="1"/>
    </w:p>
    <w:p w:rsidR="00066F13" w:rsidRPr="00066F13" w:rsidRDefault="00066F13" w:rsidP="00066F13">
      <w:pPr>
        <w:suppressAutoHyphens w:val="0"/>
        <w:jc w:val="both"/>
        <w:rPr>
          <w:rFonts w:eastAsiaTheme="minorEastAsia"/>
          <w:b/>
          <w:sz w:val="22"/>
          <w:szCs w:val="22"/>
          <w:lang w:eastAsia="ru-RU"/>
        </w:rPr>
      </w:pPr>
      <w:r w:rsidRPr="00066F13">
        <w:rPr>
          <w:rFonts w:eastAsiaTheme="minorEastAsia"/>
          <w:b/>
          <w:sz w:val="22"/>
          <w:szCs w:val="22"/>
          <w:lang w:eastAsia="ru-RU"/>
        </w:rPr>
        <w:t xml:space="preserve">- 5 252 101,59 (Пять миллионов двести пятьдесят две тысячи сто один) рубль 59 копеек, в том числе НДС 20% – 875 350,27 (Восемьсот семьдесят пять тысяч триста пятьдесят) рублей 27 копеек. </w:t>
      </w:r>
    </w:p>
    <w:p w:rsidR="00066F13" w:rsidRPr="00066F13" w:rsidRDefault="00066F13" w:rsidP="00066F13">
      <w:pPr>
        <w:suppressAutoHyphens w:val="0"/>
        <w:jc w:val="both"/>
        <w:rPr>
          <w:rFonts w:eastAsiaTheme="minorEastAsia"/>
          <w:b/>
          <w:color w:val="FF0000"/>
          <w:sz w:val="22"/>
          <w:szCs w:val="22"/>
          <w:lang w:eastAsia="ru-RU"/>
        </w:rPr>
      </w:pPr>
      <w:r w:rsidRPr="00066F13">
        <w:rPr>
          <w:rFonts w:eastAsiaTheme="minorEastAsia"/>
          <w:b/>
          <w:sz w:val="22"/>
          <w:szCs w:val="22"/>
          <w:lang w:eastAsia="ru-RU"/>
        </w:rPr>
        <w:t xml:space="preserve"> </w:t>
      </w:r>
      <w:r w:rsidRPr="00066F13">
        <w:rPr>
          <w:rFonts w:eastAsiaTheme="minorEastAsia"/>
          <w:sz w:val="22"/>
          <w:szCs w:val="22"/>
          <w:lang w:eastAsia="ru-RU"/>
        </w:rPr>
        <w:t>В случае если победитель закупки, или участник закупки, с которым заключается договор применяет упрощенную систему налогообложения и, соответственно, не является налогоплательщиком налога на добавленную стоимость, цена заключаемого Договора подлежит уменьшению на сумму НДС, без изменения предусмотренных Договором объема товаров, работ (услуг) и иных условий исполнения Договора</w:t>
      </w:r>
      <w:r w:rsidRPr="00066F13">
        <w:rPr>
          <w:rFonts w:eastAsiaTheme="minorEastAsia"/>
          <w:b/>
          <w:sz w:val="22"/>
          <w:szCs w:val="22"/>
          <w:lang w:eastAsia="ru-RU"/>
        </w:rPr>
        <w:t>.</w:t>
      </w:r>
    </w:p>
    <w:p w:rsidR="00801303" w:rsidRPr="00515550" w:rsidRDefault="007A4256" w:rsidP="00555DFA">
      <w:pPr>
        <w:widowControl w:val="0"/>
        <w:tabs>
          <w:tab w:val="left" w:pos="142"/>
        </w:tabs>
        <w:jc w:val="both"/>
        <w:rPr>
          <w:sz w:val="24"/>
          <w:szCs w:val="24"/>
        </w:rPr>
      </w:pPr>
      <w:r w:rsidRPr="00515550">
        <w:rPr>
          <w:sz w:val="24"/>
          <w:szCs w:val="24"/>
        </w:rPr>
        <w:t>Порядок формирования цены договора - в соответствии с условиями проекта договора (ч. 4 редукционной документации).</w:t>
      </w:r>
    </w:p>
    <w:p w:rsidR="00801303" w:rsidRPr="00515550" w:rsidRDefault="007A4256" w:rsidP="0053247D">
      <w:pPr>
        <w:tabs>
          <w:tab w:val="left" w:pos="142"/>
        </w:tabs>
        <w:jc w:val="both"/>
        <w:rPr>
          <w:sz w:val="24"/>
          <w:szCs w:val="24"/>
        </w:rPr>
      </w:pPr>
      <w:r w:rsidRPr="00515550">
        <w:rPr>
          <w:sz w:val="24"/>
          <w:szCs w:val="24"/>
          <w:u w:val="single"/>
          <w:lang w:eastAsia="en-US"/>
        </w:rPr>
        <w:t>Количестве поставляемого товара, объеме выполняемых работ, оказываемых услуг</w:t>
      </w:r>
      <w:r w:rsidRPr="00515550">
        <w:rPr>
          <w:sz w:val="24"/>
          <w:szCs w:val="24"/>
          <w:u w:val="single"/>
        </w:rPr>
        <w:t>:</w:t>
      </w:r>
      <w:r w:rsidRPr="00515550">
        <w:rPr>
          <w:sz w:val="24"/>
          <w:szCs w:val="24"/>
        </w:rPr>
        <w:t xml:space="preserve"> в соответствии с Технической частью (ч. 5 редукционной документации).</w:t>
      </w:r>
    </w:p>
    <w:p w:rsidR="00801303" w:rsidRPr="00515550" w:rsidRDefault="007A4256" w:rsidP="0053247D">
      <w:pPr>
        <w:widowControl w:val="0"/>
        <w:tabs>
          <w:tab w:val="left" w:pos="142"/>
        </w:tabs>
        <w:contextualSpacing/>
        <w:jc w:val="both"/>
        <w:outlineLvl w:val="5"/>
        <w:rPr>
          <w:sz w:val="24"/>
          <w:szCs w:val="24"/>
        </w:rPr>
      </w:pPr>
      <w:r w:rsidRPr="00515550">
        <w:rPr>
          <w:sz w:val="24"/>
          <w:szCs w:val="24"/>
          <w:u w:val="single"/>
        </w:rPr>
        <w:t xml:space="preserve">Место поставки товара, выполнения работ, оказания услуг: </w:t>
      </w:r>
      <w:r w:rsidRPr="00515550">
        <w:rPr>
          <w:sz w:val="24"/>
          <w:szCs w:val="24"/>
        </w:rPr>
        <w:t>в соответствии с условиями проекта договора (ч.4 редукционной документации).</w:t>
      </w:r>
    </w:p>
    <w:p w:rsidR="00801303" w:rsidRPr="00515550" w:rsidRDefault="007A4256" w:rsidP="0053247D">
      <w:pPr>
        <w:widowControl w:val="0"/>
        <w:tabs>
          <w:tab w:val="left" w:pos="142"/>
        </w:tabs>
        <w:contextualSpacing/>
        <w:jc w:val="both"/>
        <w:outlineLvl w:val="5"/>
        <w:rPr>
          <w:sz w:val="24"/>
          <w:szCs w:val="24"/>
        </w:rPr>
      </w:pPr>
      <w:r w:rsidRPr="00515550">
        <w:rPr>
          <w:sz w:val="24"/>
          <w:szCs w:val="24"/>
          <w:u w:val="single"/>
        </w:rPr>
        <w:t>Срок исполнения договора:</w:t>
      </w:r>
      <w:r w:rsidRPr="00515550">
        <w:rPr>
          <w:sz w:val="24"/>
          <w:szCs w:val="24"/>
        </w:rPr>
        <w:t xml:space="preserve"> в соответствии с условиями проекта договора (ч.4 редукционной документации).</w:t>
      </w:r>
    </w:p>
    <w:p w:rsidR="00801303" w:rsidRDefault="007A4256" w:rsidP="0053247D">
      <w:pPr>
        <w:widowControl w:val="0"/>
        <w:tabs>
          <w:tab w:val="left" w:pos="142"/>
        </w:tabs>
        <w:contextualSpacing/>
        <w:jc w:val="both"/>
        <w:outlineLvl w:val="5"/>
        <w:rPr>
          <w:rFonts w:eastAsia="Arial Unicode MS"/>
          <w:sz w:val="24"/>
          <w:szCs w:val="24"/>
        </w:rPr>
      </w:pPr>
      <w:r w:rsidRPr="00515550">
        <w:rPr>
          <w:b/>
          <w:bCs/>
          <w:sz w:val="24"/>
          <w:szCs w:val="24"/>
        </w:rPr>
        <w:t xml:space="preserve">5. Состав </w:t>
      </w:r>
      <w:r w:rsidR="00820AE0">
        <w:rPr>
          <w:b/>
          <w:bCs/>
          <w:sz w:val="24"/>
          <w:szCs w:val="24"/>
        </w:rPr>
        <w:t xml:space="preserve">единой закупочной </w:t>
      </w:r>
      <w:r w:rsidRPr="00515550">
        <w:rPr>
          <w:b/>
          <w:bCs/>
          <w:sz w:val="24"/>
          <w:szCs w:val="24"/>
        </w:rPr>
        <w:t xml:space="preserve">комиссии </w:t>
      </w:r>
      <w:r w:rsidR="00820AE0" w:rsidRPr="00820AE0">
        <w:rPr>
          <w:bCs/>
          <w:sz w:val="24"/>
          <w:szCs w:val="24"/>
        </w:rPr>
        <w:t>(далее – комиссии)</w:t>
      </w:r>
      <w:r w:rsidRPr="00515550">
        <w:rPr>
          <w:b/>
          <w:bCs/>
          <w:sz w:val="24"/>
          <w:szCs w:val="24"/>
        </w:rPr>
        <w:t xml:space="preserve"> </w:t>
      </w:r>
      <w:r w:rsidRPr="00515550">
        <w:rPr>
          <w:rFonts w:eastAsia="Arial Unicode MS"/>
          <w:sz w:val="24"/>
          <w:szCs w:val="24"/>
        </w:rPr>
        <w:t xml:space="preserve">определен приказом. </w:t>
      </w:r>
      <w:bookmarkStart w:id="2" w:name="_Hlk31711573"/>
      <w:r w:rsidRPr="00515550">
        <w:rPr>
          <w:rFonts w:eastAsia="Arial Unicode MS"/>
          <w:sz w:val="24"/>
          <w:szCs w:val="24"/>
        </w:rPr>
        <w:t>На процедуре присутствуют «</w:t>
      </w:r>
      <w:r w:rsidR="00F1414A">
        <w:rPr>
          <w:rFonts w:eastAsia="Arial Unicode MS"/>
          <w:sz w:val="24"/>
          <w:szCs w:val="24"/>
        </w:rPr>
        <w:t>6</w:t>
      </w:r>
      <w:r w:rsidRPr="00515550">
        <w:rPr>
          <w:rFonts w:eastAsia="Arial Unicode MS"/>
          <w:sz w:val="24"/>
          <w:szCs w:val="24"/>
        </w:rPr>
        <w:t>» (</w:t>
      </w:r>
      <w:r w:rsidR="00F1414A">
        <w:rPr>
          <w:rFonts w:eastAsia="Arial Unicode MS"/>
          <w:sz w:val="24"/>
          <w:szCs w:val="24"/>
        </w:rPr>
        <w:t>шесть</w:t>
      </w:r>
      <w:r w:rsidRPr="00515550">
        <w:rPr>
          <w:rFonts w:eastAsia="Arial Unicode MS"/>
          <w:sz w:val="24"/>
          <w:szCs w:val="24"/>
        </w:rPr>
        <w:t>) член</w:t>
      </w:r>
      <w:r w:rsidR="00F1414A">
        <w:rPr>
          <w:rFonts w:eastAsia="Arial Unicode MS"/>
          <w:sz w:val="24"/>
          <w:szCs w:val="24"/>
        </w:rPr>
        <w:t>ов</w:t>
      </w:r>
      <w:r w:rsidRPr="00515550">
        <w:rPr>
          <w:rFonts w:eastAsia="Arial Unicode MS"/>
          <w:sz w:val="24"/>
          <w:szCs w:val="24"/>
        </w:rPr>
        <w:t xml:space="preserve"> комиссии из «</w:t>
      </w:r>
      <w:r w:rsidR="00CE2F0E" w:rsidRPr="00515550">
        <w:rPr>
          <w:rFonts w:eastAsia="Arial Unicode MS"/>
          <w:sz w:val="24"/>
          <w:szCs w:val="24"/>
        </w:rPr>
        <w:t>6</w:t>
      </w:r>
      <w:r w:rsidRPr="00515550">
        <w:rPr>
          <w:rFonts w:eastAsia="Arial Unicode MS"/>
          <w:sz w:val="24"/>
          <w:szCs w:val="24"/>
        </w:rPr>
        <w:t>» (</w:t>
      </w:r>
      <w:r w:rsidR="00CE2F0E" w:rsidRPr="00515550">
        <w:rPr>
          <w:rFonts w:eastAsia="Arial Unicode MS"/>
          <w:sz w:val="24"/>
          <w:szCs w:val="24"/>
        </w:rPr>
        <w:t>шести</w:t>
      </w:r>
      <w:r w:rsidRPr="00515550">
        <w:rPr>
          <w:rFonts w:eastAsia="Arial Unicode MS"/>
          <w:sz w:val="24"/>
          <w:szCs w:val="24"/>
        </w:rPr>
        <w:t>). Комиссия правомочна.</w:t>
      </w:r>
      <w:bookmarkStart w:id="3" w:name="_Hlk28275716"/>
      <w:bookmarkEnd w:id="2"/>
      <w:bookmarkEnd w:id="3"/>
    </w:p>
    <w:p w:rsidR="00801303" w:rsidRPr="00515550" w:rsidRDefault="007A4256" w:rsidP="0053247D">
      <w:pPr>
        <w:widowControl w:val="0"/>
        <w:tabs>
          <w:tab w:val="left" w:pos="142"/>
          <w:tab w:val="left" w:pos="851"/>
        </w:tabs>
        <w:jc w:val="both"/>
        <w:rPr>
          <w:sz w:val="24"/>
          <w:szCs w:val="24"/>
        </w:rPr>
      </w:pPr>
      <w:r w:rsidRPr="00515550">
        <w:rPr>
          <w:rFonts w:eastAsia="Arial Unicode MS"/>
          <w:b/>
          <w:sz w:val="24"/>
          <w:szCs w:val="24"/>
        </w:rPr>
        <w:t>6</w:t>
      </w:r>
      <w:r w:rsidRPr="00515550">
        <w:rPr>
          <w:rFonts w:eastAsia="Arial Unicode MS"/>
          <w:sz w:val="24"/>
          <w:szCs w:val="24"/>
        </w:rPr>
        <w:t>. До окончания срока подачи заявок на участие в открытом</w:t>
      </w:r>
      <w:r w:rsidRPr="00515550">
        <w:rPr>
          <w:rFonts w:eastAsia="Arial"/>
          <w:sz w:val="24"/>
          <w:szCs w:val="24"/>
        </w:rPr>
        <w:t xml:space="preserve"> </w:t>
      </w:r>
      <w:proofErr w:type="spellStart"/>
      <w:r w:rsidRPr="00515550">
        <w:rPr>
          <w:rFonts w:eastAsia="Arial"/>
          <w:sz w:val="24"/>
          <w:szCs w:val="24"/>
        </w:rPr>
        <w:t>редукционе</w:t>
      </w:r>
      <w:proofErr w:type="spellEnd"/>
      <w:r w:rsidRPr="00515550">
        <w:rPr>
          <w:rFonts w:eastAsia="Arial"/>
          <w:sz w:val="24"/>
          <w:szCs w:val="24"/>
        </w:rPr>
        <w:t xml:space="preserve"> в электронной форме (</w:t>
      </w:r>
      <w:r w:rsidR="00687313">
        <w:rPr>
          <w:rFonts w:eastAsia="Arial"/>
          <w:sz w:val="24"/>
          <w:szCs w:val="24"/>
        </w:rPr>
        <w:t>0</w:t>
      </w:r>
      <w:r w:rsidR="00066F13">
        <w:rPr>
          <w:rFonts w:eastAsia="Arial"/>
          <w:sz w:val="24"/>
          <w:szCs w:val="24"/>
        </w:rPr>
        <w:t>3</w:t>
      </w:r>
      <w:r w:rsidRPr="00515550">
        <w:rPr>
          <w:rFonts w:eastAsia="Arial"/>
          <w:sz w:val="24"/>
          <w:szCs w:val="24"/>
        </w:rPr>
        <w:t>.</w:t>
      </w:r>
      <w:r w:rsidR="00066F13">
        <w:rPr>
          <w:rFonts w:eastAsia="Arial"/>
          <w:sz w:val="24"/>
          <w:szCs w:val="24"/>
        </w:rPr>
        <w:t>1</w:t>
      </w:r>
      <w:r w:rsidR="005F0EC0" w:rsidRPr="00515550">
        <w:rPr>
          <w:rFonts w:eastAsia="Arial"/>
          <w:sz w:val="24"/>
          <w:szCs w:val="24"/>
        </w:rPr>
        <w:t>0</w:t>
      </w:r>
      <w:r w:rsidRPr="00515550">
        <w:rPr>
          <w:rFonts w:eastAsia="Arial"/>
          <w:sz w:val="24"/>
          <w:szCs w:val="24"/>
        </w:rPr>
        <w:t>.202</w:t>
      </w:r>
      <w:r w:rsidR="005F0EC0" w:rsidRPr="00515550">
        <w:rPr>
          <w:rFonts w:eastAsia="Arial"/>
          <w:sz w:val="24"/>
          <w:szCs w:val="24"/>
        </w:rPr>
        <w:t>3</w:t>
      </w:r>
      <w:r w:rsidRPr="00515550">
        <w:rPr>
          <w:rFonts w:eastAsia="Arial"/>
          <w:sz w:val="24"/>
          <w:szCs w:val="24"/>
        </w:rPr>
        <w:t xml:space="preserve"> года, </w:t>
      </w:r>
      <w:r w:rsidR="003E1EBD" w:rsidRPr="00515550">
        <w:rPr>
          <w:rFonts w:eastAsia="Arial"/>
          <w:sz w:val="24"/>
          <w:szCs w:val="24"/>
        </w:rPr>
        <w:t>1</w:t>
      </w:r>
      <w:r w:rsidR="00FE0DD8">
        <w:rPr>
          <w:rFonts w:eastAsia="Arial"/>
          <w:sz w:val="24"/>
          <w:szCs w:val="24"/>
        </w:rPr>
        <w:t>4</w:t>
      </w:r>
      <w:r w:rsidRPr="00515550">
        <w:rPr>
          <w:rFonts w:eastAsia="Arial"/>
          <w:sz w:val="24"/>
          <w:szCs w:val="24"/>
        </w:rPr>
        <w:t>:</w:t>
      </w:r>
      <w:r w:rsidR="00CA0EF1" w:rsidRPr="00515550">
        <w:rPr>
          <w:rFonts w:eastAsia="Arial"/>
          <w:sz w:val="24"/>
          <w:szCs w:val="24"/>
        </w:rPr>
        <w:t>0</w:t>
      </w:r>
      <w:r w:rsidR="009318F0" w:rsidRPr="00515550">
        <w:rPr>
          <w:rFonts w:eastAsia="Arial"/>
          <w:sz w:val="24"/>
          <w:szCs w:val="24"/>
        </w:rPr>
        <w:t>0</w:t>
      </w:r>
      <w:r w:rsidRPr="00515550">
        <w:rPr>
          <w:rFonts w:eastAsia="Arial"/>
          <w:sz w:val="24"/>
          <w:szCs w:val="24"/>
        </w:rPr>
        <w:t xml:space="preserve"> часов) на сайте </w:t>
      </w:r>
      <w:r w:rsidR="00A02824">
        <w:rPr>
          <w:rFonts w:eastAsia="Arial"/>
          <w:sz w:val="24"/>
          <w:szCs w:val="24"/>
        </w:rPr>
        <w:t>Организации</w:t>
      </w:r>
      <w:r w:rsidRPr="00515550">
        <w:rPr>
          <w:rFonts w:eastAsia="Arial"/>
          <w:sz w:val="24"/>
          <w:szCs w:val="24"/>
        </w:rPr>
        <w:t xml:space="preserve"> зарегистрирован</w:t>
      </w:r>
      <w:r w:rsidR="005C1A57" w:rsidRPr="00515550">
        <w:rPr>
          <w:rFonts w:eastAsia="Arial"/>
          <w:sz w:val="24"/>
          <w:szCs w:val="24"/>
        </w:rPr>
        <w:t>о</w:t>
      </w:r>
      <w:r w:rsidRPr="00515550">
        <w:rPr>
          <w:rFonts w:eastAsia="Arial"/>
          <w:sz w:val="24"/>
          <w:szCs w:val="24"/>
        </w:rPr>
        <w:t xml:space="preserve"> </w:t>
      </w:r>
      <w:r w:rsidR="00066F13">
        <w:rPr>
          <w:rFonts w:eastAsia="Arial"/>
          <w:sz w:val="24"/>
          <w:szCs w:val="24"/>
        </w:rPr>
        <w:t>4</w:t>
      </w:r>
      <w:r w:rsidR="0092167B" w:rsidRPr="00515550">
        <w:rPr>
          <w:rFonts w:eastAsia="Arial"/>
          <w:sz w:val="24"/>
          <w:szCs w:val="24"/>
        </w:rPr>
        <w:t xml:space="preserve"> </w:t>
      </w:r>
      <w:r w:rsidR="00003676" w:rsidRPr="00515550">
        <w:rPr>
          <w:rFonts w:eastAsia="Arial"/>
          <w:sz w:val="24"/>
          <w:szCs w:val="24"/>
        </w:rPr>
        <w:t>(</w:t>
      </w:r>
      <w:r w:rsidR="00066F13">
        <w:rPr>
          <w:rFonts w:eastAsia="Arial"/>
          <w:sz w:val="24"/>
          <w:szCs w:val="24"/>
        </w:rPr>
        <w:t>четыре</w:t>
      </w:r>
      <w:r w:rsidR="00DD7238" w:rsidRPr="00515550">
        <w:rPr>
          <w:rFonts w:eastAsia="Arial"/>
          <w:sz w:val="24"/>
          <w:szCs w:val="24"/>
        </w:rPr>
        <w:t>)</w:t>
      </w:r>
      <w:r w:rsidRPr="00515550">
        <w:rPr>
          <w:rFonts w:eastAsia="Arial"/>
          <w:sz w:val="24"/>
          <w:szCs w:val="24"/>
        </w:rPr>
        <w:t xml:space="preserve"> заяв</w:t>
      </w:r>
      <w:r w:rsidR="00CA0EF1" w:rsidRPr="00515550">
        <w:rPr>
          <w:rFonts w:eastAsia="Arial"/>
          <w:sz w:val="24"/>
          <w:szCs w:val="24"/>
        </w:rPr>
        <w:t>к</w:t>
      </w:r>
      <w:r w:rsidR="001F2172" w:rsidRPr="00515550">
        <w:rPr>
          <w:rFonts w:eastAsia="Arial"/>
          <w:sz w:val="24"/>
          <w:szCs w:val="24"/>
        </w:rPr>
        <w:t>и</w:t>
      </w:r>
      <w:r w:rsidRPr="00515550">
        <w:rPr>
          <w:rFonts w:eastAsia="Arial Unicode MS"/>
          <w:sz w:val="24"/>
          <w:szCs w:val="24"/>
        </w:rPr>
        <w:t>.</w:t>
      </w:r>
    </w:p>
    <w:p w:rsidR="00A80263" w:rsidRPr="00515550" w:rsidRDefault="007A4256" w:rsidP="0053247D">
      <w:pPr>
        <w:widowControl w:val="0"/>
        <w:tabs>
          <w:tab w:val="left" w:pos="142"/>
          <w:tab w:val="left" w:pos="851"/>
        </w:tabs>
        <w:jc w:val="both"/>
        <w:rPr>
          <w:rFonts w:eastAsia="Arial"/>
          <w:sz w:val="24"/>
          <w:szCs w:val="24"/>
        </w:rPr>
      </w:pPr>
      <w:r w:rsidRPr="00515550">
        <w:rPr>
          <w:rFonts w:eastAsia="Arial Unicode MS"/>
          <w:b/>
          <w:bCs/>
          <w:sz w:val="24"/>
          <w:szCs w:val="24"/>
        </w:rPr>
        <w:t>7.</w:t>
      </w:r>
      <w:r w:rsidRPr="00515550">
        <w:rPr>
          <w:rFonts w:eastAsia="Arial Unicode MS"/>
          <w:b/>
          <w:sz w:val="24"/>
          <w:szCs w:val="24"/>
        </w:rPr>
        <w:t xml:space="preserve"> </w:t>
      </w:r>
      <w:r w:rsidRPr="00515550">
        <w:rPr>
          <w:rFonts w:eastAsia="Arial"/>
          <w:b/>
          <w:bCs/>
          <w:sz w:val="24"/>
          <w:szCs w:val="24"/>
        </w:rPr>
        <w:t>Комиссией рассмотрены</w:t>
      </w:r>
      <w:r w:rsidRPr="00515550">
        <w:rPr>
          <w:rFonts w:eastAsia="Arial"/>
          <w:sz w:val="24"/>
          <w:szCs w:val="24"/>
        </w:rPr>
        <w:t xml:space="preserve"> с учетом экспертного заключения профильных специалистов поданн</w:t>
      </w:r>
      <w:r w:rsidR="00CE2F0E" w:rsidRPr="00515550">
        <w:rPr>
          <w:rFonts w:eastAsia="Arial"/>
          <w:sz w:val="24"/>
          <w:szCs w:val="24"/>
        </w:rPr>
        <w:t>ые</w:t>
      </w:r>
      <w:r w:rsidRPr="00515550">
        <w:rPr>
          <w:rFonts w:eastAsia="Arial"/>
          <w:sz w:val="24"/>
          <w:szCs w:val="24"/>
        </w:rPr>
        <w:t xml:space="preserve"> заявк</w:t>
      </w:r>
      <w:r w:rsidR="00CE2F0E" w:rsidRPr="00515550">
        <w:rPr>
          <w:rFonts w:eastAsia="Arial"/>
          <w:sz w:val="24"/>
          <w:szCs w:val="24"/>
        </w:rPr>
        <w:t>и</w:t>
      </w:r>
      <w:r w:rsidRPr="00515550">
        <w:rPr>
          <w:rFonts w:eastAsia="Arial"/>
          <w:sz w:val="24"/>
          <w:szCs w:val="24"/>
        </w:rPr>
        <w:t xml:space="preserve"> на соответствие заявки участник</w:t>
      </w:r>
      <w:r w:rsidR="00CE2F0E" w:rsidRPr="00515550">
        <w:rPr>
          <w:rFonts w:eastAsia="Arial"/>
          <w:sz w:val="24"/>
          <w:szCs w:val="24"/>
        </w:rPr>
        <w:t>ов</w:t>
      </w:r>
      <w:r w:rsidRPr="00515550">
        <w:rPr>
          <w:rFonts w:eastAsia="Arial"/>
          <w:sz w:val="24"/>
          <w:szCs w:val="24"/>
        </w:rPr>
        <w:t xml:space="preserve"> закупки требованиям, установленным в </w:t>
      </w:r>
      <w:r w:rsidR="00CE2F0E" w:rsidRPr="00515550">
        <w:rPr>
          <w:rFonts w:eastAsia="Arial"/>
          <w:sz w:val="24"/>
          <w:szCs w:val="24"/>
        </w:rPr>
        <w:t xml:space="preserve">закупочной </w:t>
      </w:r>
      <w:r w:rsidRPr="00515550">
        <w:rPr>
          <w:rFonts w:eastAsia="Arial"/>
          <w:sz w:val="24"/>
          <w:szCs w:val="24"/>
        </w:rPr>
        <w:t>документаци</w:t>
      </w:r>
      <w:r w:rsidR="001F2172" w:rsidRPr="00515550">
        <w:rPr>
          <w:rFonts w:eastAsia="Arial"/>
          <w:sz w:val="24"/>
          <w:szCs w:val="24"/>
        </w:rPr>
        <w:t>и</w:t>
      </w:r>
      <w:r w:rsidRPr="00515550">
        <w:rPr>
          <w:rFonts w:eastAsia="Arial"/>
          <w:sz w:val="24"/>
          <w:szCs w:val="24"/>
        </w:rPr>
        <w:t>.</w:t>
      </w:r>
    </w:p>
    <w:tbl>
      <w:tblPr>
        <w:tblStyle w:val="af9"/>
        <w:tblW w:w="10206" w:type="dxa"/>
        <w:tblInd w:w="-5" w:type="dxa"/>
        <w:tblLayout w:type="fixed"/>
        <w:tblLook w:val="04A0" w:firstRow="1" w:lastRow="0" w:firstColumn="1" w:lastColumn="0" w:noHBand="0" w:noVBand="1"/>
      </w:tblPr>
      <w:tblGrid>
        <w:gridCol w:w="4678"/>
        <w:gridCol w:w="5528"/>
      </w:tblGrid>
      <w:tr w:rsidR="00801303" w:rsidRPr="00CE5672" w:rsidTr="0053247D">
        <w:trPr>
          <w:trHeight w:val="319"/>
        </w:trPr>
        <w:tc>
          <w:tcPr>
            <w:tcW w:w="4678" w:type="dxa"/>
            <w:vAlign w:val="center"/>
          </w:tcPr>
          <w:p w:rsidR="00801303" w:rsidRPr="00CE5672" w:rsidRDefault="007A4256" w:rsidP="0053247D">
            <w:pPr>
              <w:widowControl w:val="0"/>
              <w:tabs>
                <w:tab w:val="left" w:pos="142"/>
                <w:tab w:val="left" w:pos="851"/>
              </w:tabs>
              <w:jc w:val="center"/>
              <w:rPr>
                <w:rFonts w:eastAsia="Arial Unicode MS"/>
                <w:b/>
              </w:rPr>
            </w:pPr>
            <w:r w:rsidRPr="00CE5672">
              <w:rPr>
                <w:rFonts w:eastAsia="Arial Unicode MS"/>
                <w:b/>
              </w:rPr>
              <w:t>Номер заявки, дата и время подачи</w:t>
            </w:r>
          </w:p>
        </w:tc>
        <w:tc>
          <w:tcPr>
            <w:tcW w:w="5528" w:type="dxa"/>
            <w:vAlign w:val="center"/>
          </w:tcPr>
          <w:p w:rsidR="00801303" w:rsidRPr="00CE5672" w:rsidRDefault="007A4256" w:rsidP="0053247D">
            <w:pPr>
              <w:widowControl w:val="0"/>
              <w:tabs>
                <w:tab w:val="left" w:pos="142"/>
                <w:tab w:val="left" w:pos="851"/>
              </w:tabs>
              <w:jc w:val="center"/>
              <w:rPr>
                <w:rFonts w:eastAsia="Arial Unicode MS"/>
                <w:b/>
              </w:rPr>
            </w:pPr>
            <w:r w:rsidRPr="00CE5672">
              <w:rPr>
                <w:rFonts w:eastAsia="Arial Unicode MS"/>
                <w:b/>
              </w:rPr>
              <w:t>Результаты рассмотрения заявки</w:t>
            </w:r>
          </w:p>
        </w:tc>
      </w:tr>
      <w:tr w:rsidR="00620F33" w:rsidRPr="00CE5672" w:rsidTr="0053247D">
        <w:trPr>
          <w:trHeight w:val="319"/>
        </w:trPr>
        <w:tc>
          <w:tcPr>
            <w:tcW w:w="4678" w:type="dxa"/>
            <w:vAlign w:val="center"/>
          </w:tcPr>
          <w:p w:rsidR="00620F33" w:rsidRPr="002C68AE" w:rsidRDefault="00066F13" w:rsidP="009A342E">
            <w:pPr>
              <w:widowControl w:val="0"/>
              <w:tabs>
                <w:tab w:val="left" w:pos="142"/>
                <w:tab w:val="left" w:pos="851"/>
              </w:tabs>
              <w:rPr>
                <w:rFonts w:eastAsia="Arial Unicode MS"/>
                <w:b/>
              </w:rPr>
            </w:pPr>
            <w:bookmarkStart w:id="4" w:name="_Hlk147309515"/>
            <w:r w:rsidRPr="00066F13">
              <w:rPr>
                <w:rFonts w:eastAsia="Arial Unicode MS"/>
                <w:b/>
              </w:rPr>
              <w:t xml:space="preserve">Заявка № 141296 </w:t>
            </w:r>
            <w:bookmarkEnd w:id="4"/>
            <w:r w:rsidRPr="00066F13">
              <w:rPr>
                <w:rFonts w:eastAsia="Arial Unicode MS"/>
                <w:b/>
              </w:rPr>
              <w:t>от 02.10.2023 11:45:22</w:t>
            </w:r>
          </w:p>
        </w:tc>
        <w:tc>
          <w:tcPr>
            <w:tcW w:w="5528" w:type="dxa"/>
            <w:shd w:val="clear" w:color="auto" w:fill="auto"/>
          </w:tcPr>
          <w:p w:rsidR="00620F33" w:rsidRPr="009E21F4" w:rsidRDefault="00AE5625" w:rsidP="00561141">
            <w:pPr>
              <w:widowControl w:val="0"/>
              <w:tabs>
                <w:tab w:val="left" w:pos="142"/>
                <w:tab w:val="left" w:pos="851"/>
              </w:tabs>
              <w:jc w:val="both"/>
              <w:rPr>
                <w:rFonts w:eastAsia="Arial Unicode MS"/>
              </w:rPr>
            </w:pPr>
            <w:r w:rsidRPr="00CE5672">
              <w:rPr>
                <w:rFonts w:eastAsia="Arial Unicode MS"/>
              </w:rPr>
              <w:t>Заявка соответствует требованиям, установленным закупочной документацией.</w:t>
            </w:r>
          </w:p>
        </w:tc>
      </w:tr>
      <w:tr w:rsidR="00620F33" w:rsidRPr="00CE5672" w:rsidTr="0053247D">
        <w:trPr>
          <w:trHeight w:val="319"/>
        </w:trPr>
        <w:tc>
          <w:tcPr>
            <w:tcW w:w="4678" w:type="dxa"/>
            <w:vAlign w:val="center"/>
          </w:tcPr>
          <w:p w:rsidR="00620F33" w:rsidRPr="002C68AE" w:rsidRDefault="00066F13" w:rsidP="009A342E">
            <w:pPr>
              <w:widowControl w:val="0"/>
              <w:tabs>
                <w:tab w:val="left" w:pos="142"/>
                <w:tab w:val="left" w:pos="851"/>
              </w:tabs>
              <w:rPr>
                <w:rFonts w:eastAsia="Arial Unicode MS"/>
                <w:b/>
              </w:rPr>
            </w:pPr>
            <w:r w:rsidRPr="00066F13">
              <w:rPr>
                <w:rFonts w:eastAsia="Arial Unicode MS"/>
                <w:b/>
              </w:rPr>
              <w:t>Заявка № 141300 от 02.10.2023 13:05:50</w:t>
            </w:r>
          </w:p>
        </w:tc>
        <w:tc>
          <w:tcPr>
            <w:tcW w:w="5528" w:type="dxa"/>
            <w:shd w:val="clear" w:color="auto" w:fill="auto"/>
          </w:tcPr>
          <w:p w:rsidR="00620F33" w:rsidRPr="009E21F4" w:rsidRDefault="00AE5625" w:rsidP="00561141">
            <w:pPr>
              <w:widowControl w:val="0"/>
              <w:tabs>
                <w:tab w:val="left" w:pos="142"/>
                <w:tab w:val="left" w:pos="851"/>
              </w:tabs>
              <w:jc w:val="both"/>
              <w:rPr>
                <w:rFonts w:eastAsia="Arial Unicode MS"/>
              </w:rPr>
            </w:pPr>
            <w:r w:rsidRPr="00CE5672">
              <w:rPr>
                <w:rFonts w:eastAsia="Arial Unicode MS"/>
              </w:rPr>
              <w:t>Заявка соответствует требованиям, установленным закупочной документацией.</w:t>
            </w:r>
          </w:p>
        </w:tc>
      </w:tr>
      <w:tr w:rsidR="00A6331A" w:rsidRPr="00CE5672" w:rsidTr="0053247D">
        <w:trPr>
          <w:trHeight w:val="319"/>
        </w:trPr>
        <w:tc>
          <w:tcPr>
            <w:tcW w:w="4678" w:type="dxa"/>
            <w:vAlign w:val="center"/>
          </w:tcPr>
          <w:p w:rsidR="00A6331A" w:rsidRPr="00312CB0" w:rsidRDefault="00066F13" w:rsidP="009A342E">
            <w:pPr>
              <w:widowControl w:val="0"/>
              <w:tabs>
                <w:tab w:val="left" w:pos="142"/>
                <w:tab w:val="left" w:pos="851"/>
              </w:tabs>
              <w:rPr>
                <w:rFonts w:eastAsia="Arial Unicode MS"/>
                <w:b/>
              </w:rPr>
            </w:pPr>
            <w:r w:rsidRPr="00066F13">
              <w:rPr>
                <w:rFonts w:eastAsia="Arial Unicode MS"/>
                <w:b/>
              </w:rPr>
              <w:t>Заявка № 141309 от 02.10.2023 15:32:27</w:t>
            </w:r>
          </w:p>
        </w:tc>
        <w:tc>
          <w:tcPr>
            <w:tcW w:w="5528" w:type="dxa"/>
            <w:shd w:val="clear" w:color="auto" w:fill="auto"/>
          </w:tcPr>
          <w:p w:rsidR="00A6331A" w:rsidRPr="00CE5672" w:rsidRDefault="004929FF" w:rsidP="00AF2712">
            <w:pPr>
              <w:widowControl w:val="0"/>
              <w:tabs>
                <w:tab w:val="left" w:pos="142"/>
                <w:tab w:val="left" w:pos="851"/>
              </w:tabs>
              <w:jc w:val="both"/>
              <w:rPr>
                <w:rFonts w:eastAsia="Arial Unicode MS"/>
              </w:rPr>
            </w:pPr>
            <w:r w:rsidRPr="00CE5672">
              <w:rPr>
                <w:rFonts w:eastAsia="Arial Unicode MS"/>
              </w:rPr>
              <w:t>Заявка соответствует требованиям, установленным закупочной документацией.</w:t>
            </w:r>
          </w:p>
        </w:tc>
      </w:tr>
      <w:tr w:rsidR="00066F13" w:rsidRPr="00CE5672" w:rsidTr="0053247D">
        <w:trPr>
          <w:trHeight w:val="319"/>
        </w:trPr>
        <w:tc>
          <w:tcPr>
            <w:tcW w:w="4678" w:type="dxa"/>
            <w:vAlign w:val="center"/>
          </w:tcPr>
          <w:p w:rsidR="00066F13" w:rsidRPr="00687313" w:rsidRDefault="00066F13" w:rsidP="009A342E">
            <w:pPr>
              <w:widowControl w:val="0"/>
              <w:tabs>
                <w:tab w:val="left" w:pos="142"/>
                <w:tab w:val="left" w:pos="851"/>
              </w:tabs>
              <w:rPr>
                <w:rFonts w:eastAsia="Arial Unicode MS"/>
                <w:b/>
              </w:rPr>
            </w:pPr>
            <w:r w:rsidRPr="00066F13">
              <w:rPr>
                <w:rFonts w:eastAsia="Arial Unicode MS"/>
                <w:b/>
              </w:rPr>
              <w:t>Заявка № 141401 от 03.10.2023 13:22:59</w:t>
            </w:r>
          </w:p>
        </w:tc>
        <w:tc>
          <w:tcPr>
            <w:tcW w:w="5528" w:type="dxa"/>
            <w:shd w:val="clear" w:color="auto" w:fill="auto"/>
          </w:tcPr>
          <w:p w:rsidR="00066F13" w:rsidRPr="00CE5672" w:rsidRDefault="00066F13" w:rsidP="00AF2712">
            <w:pPr>
              <w:widowControl w:val="0"/>
              <w:tabs>
                <w:tab w:val="left" w:pos="142"/>
                <w:tab w:val="left" w:pos="851"/>
              </w:tabs>
              <w:jc w:val="both"/>
              <w:rPr>
                <w:rFonts w:eastAsia="Arial Unicode MS"/>
              </w:rPr>
            </w:pPr>
            <w:r w:rsidRPr="00066F13">
              <w:rPr>
                <w:rFonts w:eastAsia="Arial Unicode MS"/>
              </w:rPr>
              <w:t xml:space="preserve">Заявка соответствует требованиям, установленным </w:t>
            </w:r>
            <w:r w:rsidRPr="00066F13">
              <w:rPr>
                <w:rFonts w:eastAsia="Arial Unicode MS"/>
              </w:rPr>
              <w:lastRenderedPageBreak/>
              <w:t>закупочной документацией.</w:t>
            </w:r>
          </w:p>
        </w:tc>
      </w:tr>
    </w:tbl>
    <w:p w:rsidR="00A211FE" w:rsidRPr="00515550" w:rsidRDefault="00A211FE" w:rsidP="0053247D">
      <w:pPr>
        <w:widowControl w:val="0"/>
        <w:tabs>
          <w:tab w:val="left" w:pos="142"/>
          <w:tab w:val="left" w:pos="851"/>
        </w:tabs>
        <w:jc w:val="both"/>
        <w:rPr>
          <w:rFonts w:eastAsia="Arial Unicode MS"/>
          <w:sz w:val="24"/>
          <w:szCs w:val="24"/>
        </w:rPr>
      </w:pPr>
      <w:r w:rsidRPr="00515550">
        <w:rPr>
          <w:rFonts w:eastAsia="Arial Unicode MS"/>
          <w:b/>
          <w:sz w:val="24"/>
          <w:szCs w:val="24"/>
        </w:rPr>
        <w:lastRenderedPageBreak/>
        <w:t>8.</w:t>
      </w:r>
      <w:r w:rsidRPr="00515550">
        <w:rPr>
          <w:rFonts w:eastAsia="Arial Unicode MS"/>
          <w:sz w:val="24"/>
          <w:szCs w:val="24"/>
        </w:rPr>
        <w:t xml:space="preserve"> </w:t>
      </w:r>
      <w:r w:rsidRPr="00515550">
        <w:rPr>
          <w:rFonts w:eastAsia="Arial Unicode MS"/>
          <w:bCs/>
          <w:sz w:val="24"/>
          <w:szCs w:val="24"/>
        </w:rPr>
        <w:t xml:space="preserve">Результаты рассмотрения заявок: </w:t>
      </w:r>
      <w:r w:rsidRPr="00515550">
        <w:rPr>
          <w:rFonts w:eastAsia="Arial Unicode MS"/>
          <w:sz w:val="24"/>
          <w:szCs w:val="24"/>
        </w:rPr>
        <w:t xml:space="preserve">на основании результатов рассмотрения заявок на участие в </w:t>
      </w:r>
      <w:proofErr w:type="spellStart"/>
      <w:r w:rsidRPr="00515550">
        <w:rPr>
          <w:rFonts w:eastAsia="Arial Unicode MS"/>
          <w:sz w:val="24"/>
          <w:szCs w:val="24"/>
        </w:rPr>
        <w:t>редукционе</w:t>
      </w:r>
      <w:proofErr w:type="spellEnd"/>
      <w:r w:rsidRPr="00515550">
        <w:rPr>
          <w:rFonts w:eastAsia="Arial Unicode MS"/>
          <w:sz w:val="24"/>
          <w:szCs w:val="24"/>
        </w:rPr>
        <w:t>, руководствуясь Положением о закупке товаров, услуг, работ, путем голосования приняты следующие решения:</w:t>
      </w:r>
    </w:p>
    <w:p w:rsidR="0053247D" w:rsidRDefault="00BA11AF" w:rsidP="0053247D">
      <w:pPr>
        <w:widowControl w:val="0"/>
        <w:tabs>
          <w:tab w:val="left" w:pos="142"/>
          <w:tab w:val="left" w:pos="851"/>
        </w:tabs>
        <w:jc w:val="both"/>
        <w:rPr>
          <w:rFonts w:eastAsia="Arial Unicode MS"/>
          <w:b/>
          <w:sz w:val="24"/>
          <w:szCs w:val="24"/>
        </w:rPr>
      </w:pPr>
      <w:bookmarkStart w:id="5" w:name="_Hlk115692481"/>
      <w:bookmarkStart w:id="6" w:name="_Hlk120012715"/>
      <w:bookmarkStart w:id="7" w:name="_Hlk116978939"/>
      <w:r w:rsidRPr="00515550">
        <w:rPr>
          <w:rFonts w:eastAsia="Arial Unicode MS"/>
          <w:b/>
          <w:sz w:val="24"/>
          <w:szCs w:val="24"/>
        </w:rPr>
        <w:t xml:space="preserve">8.1 </w:t>
      </w:r>
      <w:bookmarkStart w:id="8" w:name="_Hlk127882573"/>
      <w:r w:rsidRPr="00515550">
        <w:rPr>
          <w:rFonts w:eastAsia="Arial Unicode MS"/>
          <w:sz w:val="24"/>
          <w:szCs w:val="24"/>
        </w:rPr>
        <w:t>Допустить к участи</w:t>
      </w:r>
      <w:r w:rsidR="00111439" w:rsidRPr="00515550">
        <w:rPr>
          <w:rFonts w:eastAsia="Arial Unicode MS"/>
          <w:sz w:val="24"/>
          <w:szCs w:val="24"/>
        </w:rPr>
        <w:t>ю</w:t>
      </w:r>
      <w:r w:rsidRPr="00515550">
        <w:rPr>
          <w:rFonts w:eastAsia="Arial Unicode MS"/>
          <w:sz w:val="24"/>
          <w:szCs w:val="24"/>
        </w:rPr>
        <w:t xml:space="preserve"> в процедуре закупки</w:t>
      </w:r>
      <w:r w:rsidR="00385E96" w:rsidRPr="00515550">
        <w:rPr>
          <w:rFonts w:eastAsia="Arial Unicode MS"/>
          <w:sz w:val="24"/>
          <w:szCs w:val="24"/>
        </w:rPr>
        <w:t>:</w:t>
      </w:r>
      <w:r w:rsidR="00CA0EF1" w:rsidRPr="00515550">
        <w:rPr>
          <w:rFonts w:eastAsia="Arial Unicode MS"/>
          <w:b/>
          <w:sz w:val="24"/>
          <w:szCs w:val="24"/>
        </w:rPr>
        <w:t xml:space="preserve"> </w:t>
      </w:r>
      <w:r w:rsidR="00066F13" w:rsidRPr="00066F13">
        <w:rPr>
          <w:rFonts w:eastAsia="Arial Unicode MS"/>
          <w:b/>
          <w:sz w:val="24"/>
          <w:szCs w:val="24"/>
        </w:rPr>
        <w:t>Заявка № 141296</w:t>
      </w:r>
      <w:r w:rsidR="00B50A8D">
        <w:rPr>
          <w:rFonts w:eastAsia="Arial Unicode MS"/>
          <w:b/>
          <w:sz w:val="24"/>
          <w:szCs w:val="24"/>
        </w:rPr>
        <w:t xml:space="preserve">, </w:t>
      </w:r>
      <w:r w:rsidR="00066F13" w:rsidRPr="00066F13">
        <w:rPr>
          <w:rFonts w:eastAsia="Arial Unicode MS"/>
          <w:b/>
          <w:sz w:val="24"/>
          <w:szCs w:val="24"/>
        </w:rPr>
        <w:t>Заявка № 141300</w:t>
      </w:r>
      <w:r w:rsidR="004929FF">
        <w:rPr>
          <w:rFonts w:eastAsia="Arial Unicode MS"/>
          <w:b/>
          <w:sz w:val="24"/>
          <w:szCs w:val="24"/>
        </w:rPr>
        <w:t xml:space="preserve">, </w:t>
      </w:r>
      <w:r w:rsidR="00066F13" w:rsidRPr="00066F13">
        <w:rPr>
          <w:rFonts w:eastAsia="Arial Unicode MS"/>
          <w:b/>
          <w:sz w:val="24"/>
          <w:szCs w:val="24"/>
        </w:rPr>
        <w:t>Заявка № 141309</w:t>
      </w:r>
      <w:r w:rsidR="00066F13">
        <w:rPr>
          <w:rFonts w:eastAsia="Arial Unicode MS"/>
          <w:b/>
          <w:sz w:val="24"/>
          <w:szCs w:val="24"/>
        </w:rPr>
        <w:t xml:space="preserve">, </w:t>
      </w:r>
      <w:r w:rsidR="00066F13" w:rsidRPr="00066F13">
        <w:rPr>
          <w:rFonts w:eastAsia="Arial Unicode MS"/>
          <w:b/>
          <w:sz w:val="24"/>
          <w:szCs w:val="24"/>
        </w:rPr>
        <w:t>Заявка № 141401</w:t>
      </w:r>
      <w:r w:rsidR="00561141">
        <w:rPr>
          <w:rFonts w:eastAsia="Arial Unicode MS"/>
          <w:b/>
          <w:sz w:val="24"/>
          <w:szCs w:val="24"/>
        </w:rPr>
        <w:t>.</w:t>
      </w:r>
      <w:r w:rsidR="00CA0EF1" w:rsidRPr="00515550">
        <w:rPr>
          <w:rFonts w:eastAsia="Arial Unicode MS"/>
          <w:b/>
          <w:sz w:val="24"/>
          <w:szCs w:val="24"/>
        </w:rPr>
        <w:t xml:space="preserve"> </w:t>
      </w:r>
      <w:bookmarkEnd w:id="8"/>
    </w:p>
    <w:p w:rsidR="00561141" w:rsidRDefault="00561141" w:rsidP="00561141">
      <w:pPr>
        <w:widowControl w:val="0"/>
        <w:tabs>
          <w:tab w:val="left" w:pos="142"/>
          <w:tab w:val="left" w:pos="851"/>
        </w:tabs>
        <w:jc w:val="both"/>
        <w:rPr>
          <w:b/>
          <w:bCs/>
          <w:sz w:val="24"/>
          <w:szCs w:val="24"/>
        </w:rPr>
      </w:pPr>
      <w:r w:rsidRPr="00515550">
        <w:rPr>
          <w:b/>
          <w:bCs/>
          <w:sz w:val="24"/>
          <w:szCs w:val="24"/>
        </w:rPr>
        <w:t>Решение принято единогласно.</w:t>
      </w:r>
    </w:p>
    <w:bookmarkEnd w:id="5"/>
    <w:bookmarkEnd w:id="6"/>
    <w:bookmarkEnd w:id="7"/>
    <w:p w:rsidR="00A80263" w:rsidRPr="00515550" w:rsidRDefault="00687559" w:rsidP="0053247D">
      <w:pPr>
        <w:widowControl w:val="0"/>
        <w:tabs>
          <w:tab w:val="left" w:pos="142"/>
          <w:tab w:val="left" w:pos="851"/>
        </w:tabs>
        <w:jc w:val="both"/>
        <w:rPr>
          <w:sz w:val="24"/>
          <w:szCs w:val="24"/>
        </w:rPr>
      </w:pPr>
      <w:r w:rsidRPr="00515550">
        <w:rPr>
          <w:b/>
          <w:bCs/>
          <w:sz w:val="24"/>
          <w:szCs w:val="24"/>
        </w:rPr>
        <w:t>9.</w:t>
      </w:r>
      <w:r w:rsidRPr="00515550">
        <w:rPr>
          <w:bCs/>
          <w:sz w:val="24"/>
          <w:szCs w:val="24"/>
        </w:rPr>
        <w:t xml:space="preserve"> </w:t>
      </w:r>
      <w:r w:rsidR="00A80263" w:rsidRPr="00515550">
        <w:rPr>
          <w:bCs/>
          <w:sz w:val="24"/>
          <w:szCs w:val="24"/>
        </w:rPr>
        <w:t xml:space="preserve">Заседание комиссии окончено </w:t>
      </w:r>
      <w:r w:rsidR="002A08F2">
        <w:rPr>
          <w:bCs/>
          <w:sz w:val="24"/>
          <w:szCs w:val="24"/>
        </w:rPr>
        <w:t>0</w:t>
      </w:r>
      <w:r w:rsidR="00514DF1">
        <w:rPr>
          <w:bCs/>
          <w:sz w:val="24"/>
          <w:szCs w:val="24"/>
        </w:rPr>
        <w:t>3</w:t>
      </w:r>
      <w:r w:rsidR="000679B7" w:rsidRPr="00515550">
        <w:rPr>
          <w:bCs/>
          <w:sz w:val="24"/>
          <w:szCs w:val="24"/>
        </w:rPr>
        <w:t>.</w:t>
      </w:r>
      <w:r w:rsidR="00514DF1">
        <w:rPr>
          <w:bCs/>
          <w:sz w:val="24"/>
          <w:szCs w:val="24"/>
        </w:rPr>
        <w:t>1</w:t>
      </w:r>
      <w:r w:rsidR="00B25EA2" w:rsidRPr="00515550">
        <w:rPr>
          <w:bCs/>
          <w:sz w:val="24"/>
          <w:szCs w:val="24"/>
        </w:rPr>
        <w:t>0</w:t>
      </w:r>
      <w:r w:rsidR="00A80263" w:rsidRPr="00515550">
        <w:rPr>
          <w:bCs/>
          <w:sz w:val="24"/>
          <w:szCs w:val="24"/>
        </w:rPr>
        <w:t>.202</w:t>
      </w:r>
      <w:r w:rsidR="00B25EA2" w:rsidRPr="00515550">
        <w:rPr>
          <w:bCs/>
          <w:sz w:val="24"/>
          <w:szCs w:val="24"/>
        </w:rPr>
        <w:t>3</w:t>
      </w:r>
      <w:r w:rsidR="00A80263" w:rsidRPr="00515550">
        <w:rPr>
          <w:bCs/>
          <w:sz w:val="24"/>
          <w:szCs w:val="24"/>
        </w:rPr>
        <w:t xml:space="preserve"> года 1</w:t>
      </w:r>
      <w:r w:rsidR="00514DF1">
        <w:rPr>
          <w:bCs/>
          <w:sz w:val="24"/>
          <w:szCs w:val="24"/>
        </w:rPr>
        <w:t>5</w:t>
      </w:r>
      <w:r w:rsidR="00E95B6F" w:rsidRPr="00515550">
        <w:rPr>
          <w:bCs/>
          <w:sz w:val="24"/>
          <w:szCs w:val="24"/>
        </w:rPr>
        <w:t>:</w:t>
      </w:r>
      <w:r w:rsidR="00D73374" w:rsidRPr="00515550">
        <w:rPr>
          <w:bCs/>
          <w:sz w:val="24"/>
          <w:szCs w:val="24"/>
        </w:rPr>
        <w:t>3</w:t>
      </w:r>
      <w:r w:rsidR="00CA0EF1" w:rsidRPr="00515550">
        <w:rPr>
          <w:bCs/>
          <w:sz w:val="24"/>
          <w:szCs w:val="24"/>
        </w:rPr>
        <w:t>0</w:t>
      </w:r>
      <w:r w:rsidR="00A80263" w:rsidRPr="00515550">
        <w:rPr>
          <w:bCs/>
          <w:sz w:val="24"/>
          <w:szCs w:val="24"/>
        </w:rPr>
        <w:t xml:space="preserve"> часов по московскому времени. В процессе проведения процедуры открытия доступа </w:t>
      </w:r>
      <w:r w:rsidR="00A02824">
        <w:rPr>
          <w:bCs/>
          <w:sz w:val="24"/>
          <w:szCs w:val="24"/>
        </w:rPr>
        <w:t>Организацией</w:t>
      </w:r>
      <w:r w:rsidR="00A80263" w:rsidRPr="00515550">
        <w:rPr>
          <w:bCs/>
          <w:sz w:val="24"/>
          <w:szCs w:val="24"/>
        </w:rPr>
        <w:t xml:space="preserve"> аудио-видео запись не осуществлялась.</w:t>
      </w:r>
    </w:p>
    <w:p w:rsidR="00042BF2" w:rsidRPr="00515550" w:rsidRDefault="00A80263" w:rsidP="0053247D">
      <w:pPr>
        <w:widowControl w:val="0"/>
        <w:tabs>
          <w:tab w:val="left" w:pos="142"/>
          <w:tab w:val="left" w:pos="851"/>
        </w:tabs>
        <w:jc w:val="both"/>
        <w:rPr>
          <w:sz w:val="24"/>
          <w:szCs w:val="24"/>
        </w:rPr>
      </w:pPr>
      <w:r w:rsidRPr="00515550">
        <w:rPr>
          <w:rFonts w:eastAsia="Arial Unicode MS"/>
          <w:b/>
          <w:bCs/>
          <w:sz w:val="24"/>
          <w:szCs w:val="24"/>
        </w:rPr>
        <w:t>1</w:t>
      </w:r>
      <w:r w:rsidR="00ED0BE6" w:rsidRPr="00515550">
        <w:rPr>
          <w:rFonts w:eastAsia="Arial Unicode MS"/>
          <w:b/>
          <w:bCs/>
          <w:sz w:val="24"/>
          <w:szCs w:val="24"/>
        </w:rPr>
        <w:t>0</w:t>
      </w:r>
      <w:r w:rsidR="00D40C3C" w:rsidRPr="00515550">
        <w:rPr>
          <w:rFonts w:eastAsia="Arial Unicode MS"/>
          <w:b/>
          <w:bCs/>
          <w:sz w:val="24"/>
          <w:szCs w:val="24"/>
        </w:rPr>
        <w:t>.</w:t>
      </w:r>
      <w:r w:rsidRPr="00515550">
        <w:rPr>
          <w:rFonts w:eastAsia="Arial Unicode MS"/>
          <w:sz w:val="24"/>
          <w:szCs w:val="24"/>
        </w:rPr>
        <w:t xml:space="preserve"> </w:t>
      </w:r>
      <w:r w:rsidRPr="00515550">
        <w:rPr>
          <w:bCs/>
          <w:sz w:val="24"/>
          <w:szCs w:val="24"/>
        </w:rPr>
        <w:t xml:space="preserve">Настоящий протокол подписан </w:t>
      </w:r>
      <w:r w:rsidR="003C0314">
        <w:rPr>
          <w:bCs/>
          <w:sz w:val="24"/>
          <w:szCs w:val="24"/>
        </w:rPr>
        <w:t xml:space="preserve">ЭЦП </w:t>
      </w:r>
      <w:r w:rsidRPr="00515550">
        <w:rPr>
          <w:bCs/>
          <w:sz w:val="24"/>
          <w:szCs w:val="24"/>
        </w:rPr>
        <w:t>все</w:t>
      </w:r>
      <w:r w:rsidR="0093278D">
        <w:rPr>
          <w:bCs/>
          <w:sz w:val="24"/>
          <w:szCs w:val="24"/>
        </w:rPr>
        <w:t>х</w:t>
      </w:r>
      <w:r w:rsidRPr="00515550">
        <w:rPr>
          <w:bCs/>
          <w:sz w:val="24"/>
          <w:szCs w:val="24"/>
        </w:rPr>
        <w:t xml:space="preserve"> присутствующи</w:t>
      </w:r>
      <w:r w:rsidR="000B3E31">
        <w:rPr>
          <w:bCs/>
          <w:sz w:val="24"/>
          <w:szCs w:val="24"/>
        </w:rPr>
        <w:t>х</w:t>
      </w:r>
      <w:r w:rsidRPr="00515550">
        <w:rPr>
          <w:bCs/>
          <w:sz w:val="24"/>
          <w:szCs w:val="24"/>
        </w:rPr>
        <w:t xml:space="preserve"> на процедуре член</w:t>
      </w:r>
      <w:r w:rsidR="000B3E31">
        <w:rPr>
          <w:bCs/>
          <w:sz w:val="24"/>
          <w:szCs w:val="24"/>
        </w:rPr>
        <w:t>ов</w:t>
      </w:r>
      <w:r w:rsidRPr="00515550">
        <w:rPr>
          <w:bCs/>
          <w:sz w:val="24"/>
          <w:szCs w:val="24"/>
        </w:rPr>
        <w:t xml:space="preserve"> комиссии и подлежит размещению </w:t>
      </w:r>
      <w:r w:rsidRPr="00515550">
        <w:rPr>
          <w:sz w:val="24"/>
          <w:szCs w:val="24"/>
        </w:rPr>
        <w:t xml:space="preserve">на сайте </w:t>
      </w:r>
      <w:r w:rsidR="00A02824">
        <w:rPr>
          <w:sz w:val="24"/>
          <w:szCs w:val="24"/>
        </w:rPr>
        <w:t>Организации</w:t>
      </w:r>
      <w:r w:rsidRPr="00515550">
        <w:rPr>
          <w:sz w:val="24"/>
          <w:szCs w:val="24"/>
        </w:rPr>
        <w:t xml:space="preserve"> и хранению в течение 5-ти лет со дня проведения открытого </w:t>
      </w:r>
      <w:proofErr w:type="spellStart"/>
      <w:r w:rsidRPr="00515550">
        <w:rPr>
          <w:sz w:val="24"/>
          <w:szCs w:val="24"/>
        </w:rPr>
        <w:t>редукциона</w:t>
      </w:r>
      <w:proofErr w:type="spellEnd"/>
      <w:r w:rsidRPr="00515550">
        <w:rPr>
          <w:sz w:val="24"/>
          <w:szCs w:val="24"/>
        </w:rPr>
        <w:t xml:space="preserve"> в электронной форме.</w:t>
      </w:r>
    </w:p>
    <w:p w:rsidR="00F70C5B" w:rsidRPr="00515550" w:rsidRDefault="00F70C5B" w:rsidP="0053247D">
      <w:pPr>
        <w:widowControl w:val="0"/>
        <w:tabs>
          <w:tab w:val="left" w:pos="142"/>
          <w:tab w:val="left" w:pos="851"/>
        </w:tabs>
        <w:jc w:val="both"/>
        <w:rPr>
          <w:sz w:val="24"/>
          <w:szCs w:val="24"/>
        </w:rPr>
      </w:pPr>
    </w:p>
    <w:p w:rsidR="00F1414A" w:rsidRDefault="003C0314" w:rsidP="0053247D">
      <w:pPr>
        <w:widowControl w:val="0"/>
        <w:tabs>
          <w:tab w:val="left" w:pos="142"/>
        </w:tabs>
        <w:jc w:val="both"/>
        <w:rPr>
          <w:rFonts w:eastAsia="Arial"/>
          <w:bCs/>
          <w:sz w:val="24"/>
          <w:szCs w:val="24"/>
        </w:rPr>
      </w:pPr>
      <w:r w:rsidRPr="00666B90">
        <w:rPr>
          <w:rFonts w:eastAsia="Arial"/>
          <w:bCs/>
          <w:sz w:val="24"/>
          <w:szCs w:val="24"/>
          <w:u w:val="single"/>
        </w:rPr>
        <w:t>П</w:t>
      </w:r>
      <w:r w:rsidR="002C5D63" w:rsidRPr="00666B90">
        <w:rPr>
          <w:rFonts w:eastAsia="Arial"/>
          <w:bCs/>
          <w:sz w:val="24"/>
          <w:szCs w:val="24"/>
          <w:u w:val="single"/>
        </w:rPr>
        <w:t>рисутствующи</w:t>
      </w:r>
      <w:r w:rsidRPr="00666B90">
        <w:rPr>
          <w:rFonts w:eastAsia="Arial"/>
          <w:bCs/>
          <w:sz w:val="24"/>
          <w:szCs w:val="24"/>
          <w:u w:val="single"/>
        </w:rPr>
        <w:t>е</w:t>
      </w:r>
      <w:r w:rsidR="002C5D63" w:rsidRPr="00666B90">
        <w:rPr>
          <w:rFonts w:eastAsia="Arial"/>
          <w:bCs/>
          <w:sz w:val="24"/>
          <w:szCs w:val="24"/>
          <w:u w:val="single"/>
        </w:rPr>
        <w:t xml:space="preserve"> на заседании член</w:t>
      </w:r>
      <w:r w:rsidRPr="00666B90">
        <w:rPr>
          <w:rFonts w:eastAsia="Arial"/>
          <w:bCs/>
          <w:sz w:val="24"/>
          <w:szCs w:val="24"/>
          <w:u w:val="single"/>
        </w:rPr>
        <w:t>ы</w:t>
      </w:r>
      <w:r w:rsidR="002C5D63" w:rsidRPr="00666B90">
        <w:rPr>
          <w:rFonts w:eastAsia="Arial"/>
          <w:bCs/>
          <w:sz w:val="24"/>
          <w:szCs w:val="24"/>
          <w:u w:val="single"/>
        </w:rPr>
        <w:t xml:space="preserve"> комиссии</w:t>
      </w:r>
      <w:r w:rsidR="002C5D63" w:rsidRPr="00515550">
        <w:rPr>
          <w:rFonts w:eastAsia="Arial"/>
          <w:bCs/>
          <w:sz w:val="24"/>
          <w:szCs w:val="24"/>
        </w:rPr>
        <w:t>:</w:t>
      </w:r>
    </w:p>
    <w:p w:rsidR="003C0314" w:rsidRPr="00D754B2" w:rsidRDefault="003C0314" w:rsidP="003C0314">
      <w:pPr>
        <w:widowControl w:val="0"/>
        <w:tabs>
          <w:tab w:val="left" w:pos="142"/>
        </w:tabs>
        <w:suppressAutoHyphens w:val="0"/>
        <w:rPr>
          <w:spacing w:val="-4"/>
          <w:sz w:val="24"/>
          <w:szCs w:val="24"/>
        </w:rPr>
      </w:pPr>
      <w:r w:rsidRPr="00D754B2">
        <w:rPr>
          <w:sz w:val="24"/>
          <w:szCs w:val="24"/>
          <w:lang w:eastAsia="ru-RU"/>
        </w:rPr>
        <w:t>Председатель комиссии</w:t>
      </w:r>
      <w:r>
        <w:rPr>
          <w:sz w:val="24"/>
          <w:szCs w:val="24"/>
          <w:lang w:eastAsia="ru-RU"/>
        </w:rPr>
        <w:t xml:space="preserve">: </w:t>
      </w:r>
      <w:r w:rsidRPr="00D754B2">
        <w:rPr>
          <w:spacing w:val="-4"/>
          <w:sz w:val="24"/>
          <w:szCs w:val="24"/>
        </w:rPr>
        <w:t>Ершов Г.В.</w:t>
      </w:r>
    </w:p>
    <w:p w:rsidR="003C0314" w:rsidRPr="00D754B2" w:rsidRDefault="003C0314" w:rsidP="003C0314">
      <w:pPr>
        <w:widowControl w:val="0"/>
        <w:tabs>
          <w:tab w:val="left" w:pos="142"/>
        </w:tabs>
        <w:suppressAutoHyphens w:val="0"/>
        <w:jc w:val="both"/>
        <w:rPr>
          <w:sz w:val="24"/>
          <w:szCs w:val="24"/>
          <w:lang w:eastAsia="ru-RU"/>
        </w:rPr>
      </w:pPr>
      <w:r w:rsidRPr="00D754B2">
        <w:rPr>
          <w:sz w:val="24"/>
          <w:szCs w:val="24"/>
          <w:lang w:eastAsia="ru-RU"/>
        </w:rPr>
        <w:t>Заместитель председателя комиссии</w:t>
      </w:r>
      <w:r>
        <w:rPr>
          <w:sz w:val="24"/>
          <w:szCs w:val="24"/>
          <w:lang w:eastAsia="ru-RU"/>
        </w:rPr>
        <w:t xml:space="preserve">: </w:t>
      </w:r>
      <w:r w:rsidRPr="00D754B2">
        <w:rPr>
          <w:spacing w:val="-4"/>
          <w:sz w:val="24"/>
          <w:szCs w:val="24"/>
        </w:rPr>
        <w:t>Ляшко О.Г.</w:t>
      </w:r>
    </w:p>
    <w:p w:rsidR="003C0314" w:rsidRDefault="003C0314" w:rsidP="003C0314">
      <w:pPr>
        <w:rPr>
          <w:spacing w:val="-4"/>
          <w:sz w:val="24"/>
          <w:szCs w:val="24"/>
          <w:lang w:eastAsia="zh-CN"/>
        </w:rPr>
      </w:pPr>
      <w:r w:rsidRPr="00D754B2">
        <w:rPr>
          <w:sz w:val="24"/>
          <w:szCs w:val="24"/>
          <w:lang w:eastAsia="ru-RU"/>
        </w:rPr>
        <w:t>Члены комиссии</w:t>
      </w:r>
      <w:r>
        <w:rPr>
          <w:sz w:val="24"/>
          <w:szCs w:val="24"/>
          <w:lang w:eastAsia="ru-RU"/>
        </w:rPr>
        <w:t xml:space="preserve">: </w:t>
      </w:r>
      <w:r w:rsidRPr="00D754B2">
        <w:rPr>
          <w:spacing w:val="-4"/>
          <w:sz w:val="24"/>
          <w:szCs w:val="24"/>
        </w:rPr>
        <w:t>Пономарев Г.В.</w:t>
      </w:r>
      <w:r>
        <w:rPr>
          <w:spacing w:val="-4"/>
          <w:sz w:val="24"/>
          <w:szCs w:val="24"/>
        </w:rPr>
        <w:t xml:space="preserve">, </w:t>
      </w:r>
      <w:r>
        <w:rPr>
          <w:spacing w:val="-4"/>
          <w:sz w:val="24"/>
          <w:szCs w:val="24"/>
          <w:lang w:eastAsia="zh-CN"/>
        </w:rPr>
        <w:t xml:space="preserve">Зыков А.А., </w:t>
      </w:r>
      <w:proofErr w:type="spellStart"/>
      <w:r w:rsidRPr="00F1414A">
        <w:rPr>
          <w:spacing w:val="-4"/>
          <w:sz w:val="24"/>
          <w:szCs w:val="24"/>
          <w:lang w:eastAsia="zh-CN"/>
        </w:rPr>
        <w:t>Сныченко</w:t>
      </w:r>
      <w:proofErr w:type="spellEnd"/>
      <w:r w:rsidRPr="00F1414A">
        <w:rPr>
          <w:spacing w:val="-4"/>
          <w:sz w:val="24"/>
          <w:szCs w:val="24"/>
          <w:lang w:eastAsia="zh-CN"/>
        </w:rPr>
        <w:t xml:space="preserve"> Е.В.</w:t>
      </w:r>
    </w:p>
    <w:p w:rsidR="003C0314" w:rsidRPr="00D754B2" w:rsidRDefault="003C0314" w:rsidP="003C0314">
      <w:pPr>
        <w:widowControl w:val="0"/>
        <w:tabs>
          <w:tab w:val="left" w:pos="142"/>
        </w:tabs>
        <w:suppressAutoHyphens w:val="0"/>
        <w:rPr>
          <w:spacing w:val="-4"/>
          <w:sz w:val="24"/>
          <w:szCs w:val="24"/>
        </w:rPr>
      </w:pPr>
      <w:r w:rsidRPr="00D754B2">
        <w:rPr>
          <w:sz w:val="24"/>
          <w:szCs w:val="24"/>
          <w:lang w:eastAsia="ru-RU"/>
        </w:rPr>
        <w:t>Секретарь комиссии</w:t>
      </w:r>
      <w:r>
        <w:rPr>
          <w:sz w:val="24"/>
          <w:szCs w:val="24"/>
          <w:lang w:eastAsia="ru-RU"/>
        </w:rPr>
        <w:t xml:space="preserve">: </w:t>
      </w:r>
      <w:r w:rsidRPr="00D754B2">
        <w:rPr>
          <w:spacing w:val="-4"/>
          <w:sz w:val="24"/>
          <w:szCs w:val="24"/>
        </w:rPr>
        <w:t>Завернягина К.С.</w:t>
      </w:r>
    </w:p>
    <w:p w:rsidR="003C0314" w:rsidRPr="00D754B2" w:rsidRDefault="003C0314" w:rsidP="003C0314">
      <w:pPr>
        <w:rPr>
          <w:spacing w:val="-4"/>
          <w:sz w:val="24"/>
          <w:szCs w:val="24"/>
          <w:lang w:eastAsia="zh-CN"/>
        </w:rPr>
      </w:pPr>
    </w:p>
    <w:p w:rsidR="00801303" w:rsidRPr="00515550" w:rsidRDefault="007A4256" w:rsidP="0053247D">
      <w:pPr>
        <w:widowControl w:val="0"/>
        <w:tabs>
          <w:tab w:val="left" w:pos="142"/>
        </w:tabs>
        <w:jc w:val="both"/>
        <w:rPr>
          <w:sz w:val="24"/>
          <w:szCs w:val="24"/>
        </w:rPr>
      </w:pPr>
      <w:r w:rsidRPr="00515550">
        <w:rPr>
          <w:rFonts w:eastAsia="Arial"/>
          <w:sz w:val="24"/>
          <w:szCs w:val="24"/>
        </w:rPr>
        <w:t>Протокол подписан</w:t>
      </w:r>
    </w:p>
    <w:p w:rsidR="00801303" w:rsidRPr="00515550" w:rsidRDefault="007A4256" w:rsidP="0053247D">
      <w:pPr>
        <w:widowControl w:val="0"/>
        <w:tabs>
          <w:tab w:val="left" w:pos="142"/>
        </w:tabs>
        <w:jc w:val="both"/>
        <w:rPr>
          <w:sz w:val="24"/>
          <w:szCs w:val="24"/>
          <w:lang w:val="en-US"/>
        </w:rPr>
      </w:pPr>
      <w:bookmarkStart w:id="9" w:name="_Hlk31713213"/>
      <w:r w:rsidRPr="00515550">
        <w:rPr>
          <w:rFonts w:eastAsia="Arial"/>
          <w:sz w:val="24"/>
          <w:szCs w:val="24"/>
        </w:rPr>
        <w:t>«</w:t>
      </w:r>
      <w:r w:rsidR="00BD639E">
        <w:rPr>
          <w:rFonts w:eastAsia="Arial"/>
          <w:sz w:val="24"/>
          <w:szCs w:val="24"/>
        </w:rPr>
        <w:t>0</w:t>
      </w:r>
      <w:r w:rsidR="00681EC7">
        <w:rPr>
          <w:rFonts w:eastAsia="Arial"/>
          <w:sz w:val="24"/>
          <w:szCs w:val="24"/>
        </w:rPr>
        <w:t>3</w:t>
      </w:r>
      <w:r w:rsidRPr="00515550">
        <w:rPr>
          <w:rFonts w:eastAsia="Arial"/>
          <w:sz w:val="24"/>
          <w:szCs w:val="24"/>
        </w:rPr>
        <w:t xml:space="preserve">» </w:t>
      </w:r>
      <w:r w:rsidR="00681EC7">
        <w:rPr>
          <w:rFonts w:eastAsia="Arial"/>
          <w:sz w:val="24"/>
          <w:szCs w:val="24"/>
        </w:rPr>
        <w:t>ок</w:t>
      </w:r>
      <w:bookmarkStart w:id="10" w:name="_GoBack"/>
      <w:bookmarkEnd w:id="10"/>
      <w:r w:rsidR="003C0314">
        <w:rPr>
          <w:rFonts w:eastAsia="Arial"/>
          <w:sz w:val="24"/>
          <w:szCs w:val="24"/>
        </w:rPr>
        <w:t>тября</w:t>
      </w:r>
      <w:r w:rsidR="009258B6" w:rsidRPr="00515550">
        <w:rPr>
          <w:rFonts w:eastAsia="Arial"/>
          <w:sz w:val="24"/>
          <w:szCs w:val="24"/>
        </w:rPr>
        <w:t xml:space="preserve"> </w:t>
      </w:r>
      <w:r w:rsidRPr="00515550">
        <w:rPr>
          <w:rFonts w:eastAsia="Arial"/>
          <w:sz w:val="24"/>
          <w:szCs w:val="24"/>
        </w:rPr>
        <w:t>202</w:t>
      </w:r>
      <w:r w:rsidR="00B25EA2" w:rsidRPr="00515550">
        <w:rPr>
          <w:rFonts w:eastAsia="Arial"/>
          <w:sz w:val="24"/>
          <w:szCs w:val="24"/>
        </w:rPr>
        <w:t>3</w:t>
      </w:r>
      <w:r w:rsidRPr="00515550">
        <w:rPr>
          <w:rFonts w:eastAsia="Arial"/>
          <w:sz w:val="24"/>
          <w:szCs w:val="24"/>
        </w:rPr>
        <w:t>г.</w:t>
      </w:r>
      <w:bookmarkEnd w:id="9"/>
    </w:p>
    <w:sectPr w:rsidR="00801303" w:rsidRPr="00515550" w:rsidSect="0053247D">
      <w:headerReference w:type="default" r:id="rId9"/>
      <w:pgSz w:w="11906" w:h="16838"/>
      <w:pgMar w:top="851" w:right="707" w:bottom="1276" w:left="993" w:header="28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FE" w:rsidRDefault="000F3EFE">
      <w:r>
        <w:separator/>
      </w:r>
    </w:p>
  </w:endnote>
  <w:endnote w:type="continuationSeparator" w:id="0">
    <w:p w:rsidR="000F3EFE" w:rsidRDefault="000F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CC"/>
    <w:family w:val="swiss"/>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FE" w:rsidRDefault="000F3EFE">
      <w:r>
        <w:separator/>
      </w:r>
    </w:p>
  </w:footnote>
  <w:footnote w:type="continuationSeparator" w:id="0">
    <w:p w:rsidR="000F3EFE" w:rsidRDefault="000F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516213"/>
      <w:docPartObj>
        <w:docPartGallery w:val="Page Numbers (Top of Page)"/>
        <w:docPartUnique/>
      </w:docPartObj>
    </w:sdtPr>
    <w:sdtEndPr/>
    <w:sdtContent>
      <w:p w:rsidR="00801303" w:rsidRDefault="007A4256">
        <w:pPr>
          <w:pStyle w:val="af2"/>
          <w:jc w:val="center"/>
        </w:pPr>
        <w:r>
          <w:fldChar w:fldCharType="begin"/>
        </w:r>
        <w:r>
          <w:instrText>PAGE</w:instrText>
        </w:r>
        <w:r>
          <w:fldChar w:fldCharType="separate"/>
        </w:r>
        <w:r>
          <w:t>2</w:t>
        </w:r>
        <w:r>
          <w:fldChar w:fldCharType="end"/>
        </w:r>
      </w:p>
    </w:sdtContent>
  </w:sdt>
  <w:p w:rsidR="00801303" w:rsidRDefault="0080130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7A6E"/>
    <w:multiLevelType w:val="hybridMultilevel"/>
    <w:tmpl w:val="03E24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75782F"/>
    <w:multiLevelType w:val="hybridMultilevel"/>
    <w:tmpl w:val="4D3A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807EC3"/>
    <w:multiLevelType w:val="hybridMultilevel"/>
    <w:tmpl w:val="9918D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7D6C49"/>
    <w:multiLevelType w:val="multilevel"/>
    <w:tmpl w:val="EDB82B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6786258"/>
    <w:multiLevelType w:val="multilevel"/>
    <w:tmpl w:val="46685DD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3"/>
    <w:rsid w:val="00003676"/>
    <w:rsid w:val="000215AF"/>
    <w:rsid w:val="000267A4"/>
    <w:rsid w:val="00026947"/>
    <w:rsid w:val="00034D9F"/>
    <w:rsid w:val="0003629A"/>
    <w:rsid w:val="00042BF2"/>
    <w:rsid w:val="0004334F"/>
    <w:rsid w:val="00066F13"/>
    <w:rsid w:val="000679B7"/>
    <w:rsid w:val="000779F1"/>
    <w:rsid w:val="00077D8B"/>
    <w:rsid w:val="0008257E"/>
    <w:rsid w:val="00083634"/>
    <w:rsid w:val="00085C9A"/>
    <w:rsid w:val="000A646F"/>
    <w:rsid w:val="000B3E31"/>
    <w:rsid w:val="000B696B"/>
    <w:rsid w:val="000C0A6E"/>
    <w:rsid w:val="000C4843"/>
    <w:rsid w:val="000D1F35"/>
    <w:rsid w:val="000D3A34"/>
    <w:rsid w:val="000D6E13"/>
    <w:rsid w:val="000F3A90"/>
    <w:rsid w:val="000F3C67"/>
    <w:rsid w:val="000F3EFE"/>
    <w:rsid w:val="00111439"/>
    <w:rsid w:val="00112607"/>
    <w:rsid w:val="0011612A"/>
    <w:rsid w:val="00124C34"/>
    <w:rsid w:val="00140134"/>
    <w:rsid w:val="001404C6"/>
    <w:rsid w:val="0015699E"/>
    <w:rsid w:val="00160345"/>
    <w:rsid w:val="00161000"/>
    <w:rsid w:val="00175020"/>
    <w:rsid w:val="00177A31"/>
    <w:rsid w:val="00181409"/>
    <w:rsid w:val="00186D8D"/>
    <w:rsid w:val="00192837"/>
    <w:rsid w:val="001A3504"/>
    <w:rsid w:val="001A759F"/>
    <w:rsid w:val="001B6378"/>
    <w:rsid w:val="001C4288"/>
    <w:rsid w:val="001C5A23"/>
    <w:rsid w:val="001D0C0A"/>
    <w:rsid w:val="001D37F1"/>
    <w:rsid w:val="001E1697"/>
    <w:rsid w:val="001E3361"/>
    <w:rsid w:val="001F2172"/>
    <w:rsid w:val="001F3525"/>
    <w:rsid w:val="001F6A36"/>
    <w:rsid w:val="001F6CF0"/>
    <w:rsid w:val="002020AB"/>
    <w:rsid w:val="00211989"/>
    <w:rsid w:val="0021203D"/>
    <w:rsid w:val="00217997"/>
    <w:rsid w:val="002273E4"/>
    <w:rsid w:val="00227B4B"/>
    <w:rsid w:val="002319ED"/>
    <w:rsid w:val="00233800"/>
    <w:rsid w:val="002368F7"/>
    <w:rsid w:val="00240BB7"/>
    <w:rsid w:val="00255FAA"/>
    <w:rsid w:val="00256124"/>
    <w:rsid w:val="00264CF6"/>
    <w:rsid w:val="00290AEC"/>
    <w:rsid w:val="00292ACD"/>
    <w:rsid w:val="00293AD8"/>
    <w:rsid w:val="002943E2"/>
    <w:rsid w:val="00294922"/>
    <w:rsid w:val="00295763"/>
    <w:rsid w:val="002A08F2"/>
    <w:rsid w:val="002A55E9"/>
    <w:rsid w:val="002A6690"/>
    <w:rsid w:val="002A688F"/>
    <w:rsid w:val="002C21B3"/>
    <w:rsid w:val="002C3D6E"/>
    <w:rsid w:val="002C5D63"/>
    <w:rsid w:val="002C6021"/>
    <w:rsid w:val="002C68AE"/>
    <w:rsid w:val="002D132A"/>
    <w:rsid w:val="002D1E29"/>
    <w:rsid w:val="002D4F5D"/>
    <w:rsid w:val="002E1694"/>
    <w:rsid w:val="002E58F1"/>
    <w:rsid w:val="00312CB0"/>
    <w:rsid w:val="00314464"/>
    <w:rsid w:val="003562DC"/>
    <w:rsid w:val="0035732F"/>
    <w:rsid w:val="00364963"/>
    <w:rsid w:val="0038242E"/>
    <w:rsid w:val="00383E16"/>
    <w:rsid w:val="00385E96"/>
    <w:rsid w:val="00396A67"/>
    <w:rsid w:val="003A567A"/>
    <w:rsid w:val="003B0590"/>
    <w:rsid w:val="003B32BA"/>
    <w:rsid w:val="003C0314"/>
    <w:rsid w:val="003E1EBD"/>
    <w:rsid w:val="003E292E"/>
    <w:rsid w:val="003E515F"/>
    <w:rsid w:val="003F5A88"/>
    <w:rsid w:val="0040358F"/>
    <w:rsid w:val="00416025"/>
    <w:rsid w:val="00417CFE"/>
    <w:rsid w:val="00424E0B"/>
    <w:rsid w:val="004346E6"/>
    <w:rsid w:val="00447BC9"/>
    <w:rsid w:val="00465CF1"/>
    <w:rsid w:val="00466659"/>
    <w:rsid w:val="00470566"/>
    <w:rsid w:val="00473E89"/>
    <w:rsid w:val="00475E4B"/>
    <w:rsid w:val="0048550E"/>
    <w:rsid w:val="00486E6A"/>
    <w:rsid w:val="0048756F"/>
    <w:rsid w:val="00490DA9"/>
    <w:rsid w:val="0049246B"/>
    <w:rsid w:val="004925A9"/>
    <w:rsid w:val="004929FF"/>
    <w:rsid w:val="00494D2E"/>
    <w:rsid w:val="00496224"/>
    <w:rsid w:val="004978C7"/>
    <w:rsid w:val="004A712B"/>
    <w:rsid w:val="004B0481"/>
    <w:rsid w:val="004B1563"/>
    <w:rsid w:val="004C3B00"/>
    <w:rsid w:val="004C680F"/>
    <w:rsid w:val="004C7BB6"/>
    <w:rsid w:val="004D3895"/>
    <w:rsid w:val="004E1ACD"/>
    <w:rsid w:val="004F1F89"/>
    <w:rsid w:val="00511464"/>
    <w:rsid w:val="00513AD9"/>
    <w:rsid w:val="00514DF1"/>
    <w:rsid w:val="00515550"/>
    <w:rsid w:val="00515EF8"/>
    <w:rsid w:val="00521972"/>
    <w:rsid w:val="00527807"/>
    <w:rsid w:val="0053077D"/>
    <w:rsid w:val="0053247D"/>
    <w:rsid w:val="0053453F"/>
    <w:rsid w:val="00540E4D"/>
    <w:rsid w:val="00542DBF"/>
    <w:rsid w:val="00547824"/>
    <w:rsid w:val="00547D41"/>
    <w:rsid w:val="00551367"/>
    <w:rsid w:val="005519E8"/>
    <w:rsid w:val="00555DFA"/>
    <w:rsid w:val="00561141"/>
    <w:rsid w:val="00584F5B"/>
    <w:rsid w:val="00595292"/>
    <w:rsid w:val="00597069"/>
    <w:rsid w:val="005A2159"/>
    <w:rsid w:val="005A78AA"/>
    <w:rsid w:val="005C1A57"/>
    <w:rsid w:val="005C1CD8"/>
    <w:rsid w:val="005C416B"/>
    <w:rsid w:val="005D2831"/>
    <w:rsid w:val="005D5C4D"/>
    <w:rsid w:val="005D70CB"/>
    <w:rsid w:val="005E2F62"/>
    <w:rsid w:val="005F0EC0"/>
    <w:rsid w:val="005F2492"/>
    <w:rsid w:val="006156A9"/>
    <w:rsid w:val="00620F33"/>
    <w:rsid w:val="00621348"/>
    <w:rsid w:val="006321B6"/>
    <w:rsid w:val="00642552"/>
    <w:rsid w:val="00660B6D"/>
    <w:rsid w:val="00662F42"/>
    <w:rsid w:val="00666B90"/>
    <w:rsid w:val="006719B6"/>
    <w:rsid w:val="0067501E"/>
    <w:rsid w:val="00681748"/>
    <w:rsid w:val="00681EC7"/>
    <w:rsid w:val="006848CA"/>
    <w:rsid w:val="00687313"/>
    <w:rsid w:val="00687559"/>
    <w:rsid w:val="00691C95"/>
    <w:rsid w:val="006A61D0"/>
    <w:rsid w:val="006D2822"/>
    <w:rsid w:val="006D35E4"/>
    <w:rsid w:val="006D6BDD"/>
    <w:rsid w:val="006F2E2A"/>
    <w:rsid w:val="006F4BE3"/>
    <w:rsid w:val="006F660D"/>
    <w:rsid w:val="00703158"/>
    <w:rsid w:val="007115BC"/>
    <w:rsid w:val="00716B39"/>
    <w:rsid w:val="0072036A"/>
    <w:rsid w:val="0072051B"/>
    <w:rsid w:val="007502AA"/>
    <w:rsid w:val="00764DF8"/>
    <w:rsid w:val="00770015"/>
    <w:rsid w:val="007830B2"/>
    <w:rsid w:val="00783A7B"/>
    <w:rsid w:val="00791872"/>
    <w:rsid w:val="00792C99"/>
    <w:rsid w:val="007A1621"/>
    <w:rsid w:val="007A4256"/>
    <w:rsid w:val="007B3BB3"/>
    <w:rsid w:val="007B528E"/>
    <w:rsid w:val="007C01FE"/>
    <w:rsid w:val="007C51C1"/>
    <w:rsid w:val="007C7435"/>
    <w:rsid w:val="007D2F8E"/>
    <w:rsid w:val="007E3B66"/>
    <w:rsid w:val="007E4337"/>
    <w:rsid w:val="007E500E"/>
    <w:rsid w:val="007F23C2"/>
    <w:rsid w:val="007F65C2"/>
    <w:rsid w:val="00801303"/>
    <w:rsid w:val="008122BE"/>
    <w:rsid w:val="00820AE0"/>
    <w:rsid w:val="008371B6"/>
    <w:rsid w:val="00842C95"/>
    <w:rsid w:val="00847D1B"/>
    <w:rsid w:val="0085096E"/>
    <w:rsid w:val="00883E72"/>
    <w:rsid w:val="00895667"/>
    <w:rsid w:val="0089650D"/>
    <w:rsid w:val="008A4C0D"/>
    <w:rsid w:val="008C3969"/>
    <w:rsid w:val="008C5EE5"/>
    <w:rsid w:val="008D7AE9"/>
    <w:rsid w:val="008F2313"/>
    <w:rsid w:val="008F4F7A"/>
    <w:rsid w:val="008F64CD"/>
    <w:rsid w:val="008F66B5"/>
    <w:rsid w:val="00903F8C"/>
    <w:rsid w:val="0092167B"/>
    <w:rsid w:val="00923EBD"/>
    <w:rsid w:val="009258B6"/>
    <w:rsid w:val="00930B60"/>
    <w:rsid w:val="009318F0"/>
    <w:rsid w:val="0093278D"/>
    <w:rsid w:val="009333AC"/>
    <w:rsid w:val="00940398"/>
    <w:rsid w:val="00941ACA"/>
    <w:rsid w:val="00945235"/>
    <w:rsid w:val="009472E2"/>
    <w:rsid w:val="009541D4"/>
    <w:rsid w:val="0096635D"/>
    <w:rsid w:val="00970077"/>
    <w:rsid w:val="009756ED"/>
    <w:rsid w:val="00975DFA"/>
    <w:rsid w:val="00984256"/>
    <w:rsid w:val="00990A88"/>
    <w:rsid w:val="009916BD"/>
    <w:rsid w:val="00995098"/>
    <w:rsid w:val="00996437"/>
    <w:rsid w:val="009A1469"/>
    <w:rsid w:val="009A342E"/>
    <w:rsid w:val="009B6A6F"/>
    <w:rsid w:val="009B6CD6"/>
    <w:rsid w:val="009C55AD"/>
    <w:rsid w:val="009C5D3F"/>
    <w:rsid w:val="009D07B3"/>
    <w:rsid w:val="009E21F4"/>
    <w:rsid w:val="009E3AC8"/>
    <w:rsid w:val="009E542E"/>
    <w:rsid w:val="009F1ACB"/>
    <w:rsid w:val="00A01E9A"/>
    <w:rsid w:val="00A02824"/>
    <w:rsid w:val="00A05418"/>
    <w:rsid w:val="00A15CBD"/>
    <w:rsid w:val="00A17E88"/>
    <w:rsid w:val="00A211FE"/>
    <w:rsid w:val="00A23AF6"/>
    <w:rsid w:val="00A31528"/>
    <w:rsid w:val="00A41F3E"/>
    <w:rsid w:val="00A43A7F"/>
    <w:rsid w:val="00A46E4C"/>
    <w:rsid w:val="00A579D9"/>
    <w:rsid w:val="00A6331A"/>
    <w:rsid w:val="00A74AB5"/>
    <w:rsid w:val="00A80263"/>
    <w:rsid w:val="00A90952"/>
    <w:rsid w:val="00AA1737"/>
    <w:rsid w:val="00AB1EA0"/>
    <w:rsid w:val="00AB5010"/>
    <w:rsid w:val="00AC6F42"/>
    <w:rsid w:val="00AD02B6"/>
    <w:rsid w:val="00AD55FF"/>
    <w:rsid w:val="00AD646D"/>
    <w:rsid w:val="00AD6652"/>
    <w:rsid w:val="00AD75D5"/>
    <w:rsid w:val="00AE1212"/>
    <w:rsid w:val="00AE5625"/>
    <w:rsid w:val="00AF2712"/>
    <w:rsid w:val="00AF3ECB"/>
    <w:rsid w:val="00AF4151"/>
    <w:rsid w:val="00B00ED7"/>
    <w:rsid w:val="00B0611B"/>
    <w:rsid w:val="00B13557"/>
    <w:rsid w:val="00B20DFC"/>
    <w:rsid w:val="00B25EA2"/>
    <w:rsid w:val="00B26E20"/>
    <w:rsid w:val="00B350B0"/>
    <w:rsid w:val="00B36AE6"/>
    <w:rsid w:val="00B4445C"/>
    <w:rsid w:val="00B50A8D"/>
    <w:rsid w:val="00B75D20"/>
    <w:rsid w:val="00B766A0"/>
    <w:rsid w:val="00B80A6B"/>
    <w:rsid w:val="00B95C35"/>
    <w:rsid w:val="00BA0323"/>
    <w:rsid w:val="00BA11AF"/>
    <w:rsid w:val="00BB2D30"/>
    <w:rsid w:val="00BC0C58"/>
    <w:rsid w:val="00BC6F71"/>
    <w:rsid w:val="00BD069A"/>
    <w:rsid w:val="00BD1C71"/>
    <w:rsid w:val="00BD639E"/>
    <w:rsid w:val="00BE6AE2"/>
    <w:rsid w:val="00BF48B7"/>
    <w:rsid w:val="00BF7317"/>
    <w:rsid w:val="00C16B2F"/>
    <w:rsid w:val="00C26BB2"/>
    <w:rsid w:val="00C35F83"/>
    <w:rsid w:val="00C40CC3"/>
    <w:rsid w:val="00C46A65"/>
    <w:rsid w:val="00C506C8"/>
    <w:rsid w:val="00C51397"/>
    <w:rsid w:val="00C60042"/>
    <w:rsid w:val="00C60573"/>
    <w:rsid w:val="00C76787"/>
    <w:rsid w:val="00C83376"/>
    <w:rsid w:val="00C90BFA"/>
    <w:rsid w:val="00C91F20"/>
    <w:rsid w:val="00C92E40"/>
    <w:rsid w:val="00C9463C"/>
    <w:rsid w:val="00C958A1"/>
    <w:rsid w:val="00CA0EF1"/>
    <w:rsid w:val="00CA302D"/>
    <w:rsid w:val="00CA584C"/>
    <w:rsid w:val="00CC1BDD"/>
    <w:rsid w:val="00CC3EEE"/>
    <w:rsid w:val="00CC48CA"/>
    <w:rsid w:val="00CD78CF"/>
    <w:rsid w:val="00CE0A20"/>
    <w:rsid w:val="00CE0BB4"/>
    <w:rsid w:val="00CE2F0E"/>
    <w:rsid w:val="00CE5672"/>
    <w:rsid w:val="00CE6883"/>
    <w:rsid w:val="00CF4F1F"/>
    <w:rsid w:val="00CF5C81"/>
    <w:rsid w:val="00D00AA5"/>
    <w:rsid w:val="00D06E13"/>
    <w:rsid w:val="00D14B1C"/>
    <w:rsid w:val="00D203BB"/>
    <w:rsid w:val="00D2119E"/>
    <w:rsid w:val="00D31FA3"/>
    <w:rsid w:val="00D352EA"/>
    <w:rsid w:val="00D3565C"/>
    <w:rsid w:val="00D35CF9"/>
    <w:rsid w:val="00D36A6A"/>
    <w:rsid w:val="00D40A8B"/>
    <w:rsid w:val="00D40C3C"/>
    <w:rsid w:val="00D546A7"/>
    <w:rsid w:val="00D701EE"/>
    <w:rsid w:val="00D7196B"/>
    <w:rsid w:val="00D73374"/>
    <w:rsid w:val="00D75A11"/>
    <w:rsid w:val="00D7608F"/>
    <w:rsid w:val="00D767B6"/>
    <w:rsid w:val="00D77CEF"/>
    <w:rsid w:val="00D80C7F"/>
    <w:rsid w:val="00D81292"/>
    <w:rsid w:val="00D820D2"/>
    <w:rsid w:val="00D821AD"/>
    <w:rsid w:val="00D824A5"/>
    <w:rsid w:val="00D93AED"/>
    <w:rsid w:val="00D93C18"/>
    <w:rsid w:val="00D9743C"/>
    <w:rsid w:val="00DA0115"/>
    <w:rsid w:val="00DA67F1"/>
    <w:rsid w:val="00DB3FBE"/>
    <w:rsid w:val="00DB40A3"/>
    <w:rsid w:val="00DC598D"/>
    <w:rsid w:val="00DC6EEF"/>
    <w:rsid w:val="00DD351B"/>
    <w:rsid w:val="00DD7238"/>
    <w:rsid w:val="00DE02D4"/>
    <w:rsid w:val="00DE0C75"/>
    <w:rsid w:val="00DF1365"/>
    <w:rsid w:val="00DF20AF"/>
    <w:rsid w:val="00DF3F7D"/>
    <w:rsid w:val="00E15FEB"/>
    <w:rsid w:val="00E24F29"/>
    <w:rsid w:val="00E34DA7"/>
    <w:rsid w:val="00E35840"/>
    <w:rsid w:val="00E43486"/>
    <w:rsid w:val="00E4668C"/>
    <w:rsid w:val="00E53248"/>
    <w:rsid w:val="00E66F63"/>
    <w:rsid w:val="00E76107"/>
    <w:rsid w:val="00E8071A"/>
    <w:rsid w:val="00E87D43"/>
    <w:rsid w:val="00E95B6F"/>
    <w:rsid w:val="00E975BC"/>
    <w:rsid w:val="00EA036C"/>
    <w:rsid w:val="00EA38EF"/>
    <w:rsid w:val="00EA5540"/>
    <w:rsid w:val="00EA6729"/>
    <w:rsid w:val="00EC7535"/>
    <w:rsid w:val="00ED0BE6"/>
    <w:rsid w:val="00ED4AD7"/>
    <w:rsid w:val="00EE0F42"/>
    <w:rsid w:val="00EE2341"/>
    <w:rsid w:val="00EF14EC"/>
    <w:rsid w:val="00EF52FF"/>
    <w:rsid w:val="00EF5DFD"/>
    <w:rsid w:val="00EF6E0E"/>
    <w:rsid w:val="00F1414A"/>
    <w:rsid w:val="00F268F1"/>
    <w:rsid w:val="00F31603"/>
    <w:rsid w:val="00F35316"/>
    <w:rsid w:val="00F3683C"/>
    <w:rsid w:val="00F372C5"/>
    <w:rsid w:val="00F373DD"/>
    <w:rsid w:val="00F504EE"/>
    <w:rsid w:val="00F70C5B"/>
    <w:rsid w:val="00F75EE0"/>
    <w:rsid w:val="00F82596"/>
    <w:rsid w:val="00F82E53"/>
    <w:rsid w:val="00F8381E"/>
    <w:rsid w:val="00F971B9"/>
    <w:rsid w:val="00FA54DF"/>
    <w:rsid w:val="00FA6592"/>
    <w:rsid w:val="00FB2E7D"/>
    <w:rsid w:val="00FB7491"/>
    <w:rsid w:val="00FD06CB"/>
    <w:rsid w:val="00FD607E"/>
    <w:rsid w:val="00FE0DD8"/>
    <w:rsid w:val="00FE2E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2930"/>
  <w15:docId w15:val="{173F8940-301B-49EC-A769-AECE67D4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D9F"/>
    <w:rPr>
      <w:rFonts w:ascii="Times New Roman" w:eastAsia="Times New Roman" w:hAnsi="Times New Roman" w:cs="Times New Roman"/>
      <w:sz w:val="20"/>
      <w:szCs w:val="20"/>
      <w:lang w:eastAsia="ar-SA"/>
    </w:rPr>
  </w:style>
  <w:style w:type="paragraph" w:styleId="3">
    <w:name w:val="heading 3"/>
    <w:basedOn w:val="a"/>
    <w:next w:val="a"/>
    <w:qFormat/>
    <w:rsid w:val="00F31BB9"/>
    <w:pPr>
      <w:keepNext/>
      <w:tabs>
        <w:tab w:val="left" w:pos="0"/>
      </w:tabs>
      <w:jc w:val="center"/>
      <w:outlineLvl w:val="2"/>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qFormat/>
    <w:rsid w:val="007F5E3C"/>
    <w:rPr>
      <w:rFonts w:ascii="Arial Unicode MS" w:eastAsia="Arial Unicode MS" w:hAnsi="Arial Unicode MS" w:cs="Arial Unicode MS"/>
      <w:sz w:val="24"/>
      <w:szCs w:val="24"/>
      <w:lang w:eastAsia="ar-SA"/>
    </w:rPr>
  </w:style>
  <w:style w:type="character" w:customStyle="1" w:styleId="a4">
    <w:name w:val="Основной текст с отступом Знак"/>
    <w:basedOn w:val="a0"/>
    <w:semiHidden/>
    <w:qFormat/>
    <w:rsid w:val="007F5E3C"/>
    <w:rPr>
      <w:rFonts w:ascii="Arial Unicode MS" w:eastAsia="Arial Unicode MS" w:hAnsi="Arial Unicode MS" w:cs="Arial Unicode MS"/>
      <w:sz w:val="24"/>
      <w:szCs w:val="24"/>
      <w:lang w:eastAsia="ar-SA"/>
    </w:rPr>
  </w:style>
  <w:style w:type="character" w:customStyle="1" w:styleId="-">
    <w:name w:val="Интернет-ссылка"/>
    <w:basedOn w:val="a0"/>
    <w:rsid w:val="007F5E3C"/>
    <w:rPr>
      <w:color w:val="0000FF"/>
      <w:u w:val="single"/>
    </w:rPr>
  </w:style>
  <w:style w:type="character" w:customStyle="1" w:styleId="FontStyle13">
    <w:name w:val="Font Style13"/>
    <w:basedOn w:val="a0"/>
    <w:qFormat/>
    <w:rsid w:val="00167B3E"/>
    <w:rPr>
      <w:rFonts w:ascii="Times New Roman" w:hAnsi="Times New Roman" w:cs="Times New Roman"/>
      <w:sz w:val="22"/>
      <w:szCs w:val="22"/>
    </w:rPr>
  </w:style>
  <w:style w:type="character" w:customStyle="1" w:styleId="30">
    <w:name w:val="Заголовок 3 Знак"/>
    <w:basedOn w:val="a0"/>
    <w:link w:val="31"/>
    <w:qFormat/>
    <w:rsid w:val="00F31BB9"/>
    <w:rPr>
      <w:rFonts w:ascii="Times New Roman" w:eastAsia="Times New Roman" w:hAnsi="Times New Roman" w:cs="Times New Roman"/>
      <w:sz w:val="24"/>
      <w:szCs w:val="20"/>
      <w:lang w:eastAsia="ar-SA"/>
    </w:rPr>
  </w:style>
  <w:style w:type="character" w:customStyle="1" w:styleId="a5">
    <w:name w:val="Верхний колонтитул Знак"/>
    <w:basedOn w:val="a0"/>
    <w:uiPriority w:val="99"/>
    <w:qFormat/>
    <w:rsid w:val="00B93311"/>
    <w:rPr>
      <w:rFonts w:ascii="Times New Roman" w:eastAsia="Times New Roman" w:hAnsi="Times New Roman" w:cs="Times New Roman"/>
      <w:sz w:val="20"/>
      <w:szCs w:val="20"/>
      <w:lang w:eastAsia="ar-SA"/>
    </w:rPr>
  </w:style>
  <w:style w:type="character" w:customStyle="1" w:styleId="a6">
    <w:name w:val="Нижний колонтитул Знак"/>
    <w:basedOn w:val="a0"/>
    <w:uiPriority w:val="99"/>
    <w:qFormat/>
    <w:rsid w:val="00B93311"/>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F0132"/>
    <w:rPr>
      <w:rFonts w:ascii="Arial" w:eastAsia="Times New Roman" w:hAnsi="Arial" w:cs="Arial"/>
      <w:sz w:val="20"/>
      <w:szCs w:val="20"/>
      <w:lang w:eastAsia="ru-RU"/>
    </w:rPr>
  </w:style>
  <w:style w:type="character" w:customStyle="1" w:styleId="a7">
    <w:name w:val="Текст выноски Знак"/>
    <w:basedOn w:val="a0"/>
    <w:uiPriority w:val="99"/>
    <w:semiHidden/>
    <w:qFormat/>
    <w:rsid w:val="00C32EA8"/>
    <w:rPr>
      <w:rFonts w:ascii="Arial" w:eastAsia="Times New Roman" w:hAnsi="Arial" w:cs="Arial"/>
      <w:sz w:val="16"/>
      <w:szCs w:val="16"/>
      <w:lang w:eastAsia="ar-SA"/>
    </w:rPr>
  </w:style>
  <w:style w:type="character" w:customStyle="1" w:styleId="31">
    <w:name w:val="Стиль3 Знак Знак1"/>
    <w:basedOn w:val="a0"/>
    <w:link w:val="30"/>
    <w:qFormat/>
    <w:rsid w:val="00A6136B"/>
    <w:rPr>
      <w:rFonts w:ascii="Times New Roman" w:eastAsia="Times New Roman" w:hAnsi="Times New Roman" w:cs="Times New Roman"/>
      <w:sz w:val="24"/>
      <w:szCs w:val="20"/>
      <w:lang w:eastAsia="ru-RU"/>
    </w:rPr>
  </w:style>
  <w:style w:type="character" w:customStyle="1" w:styleId="s4">
    <w:name w:val="s4"/>
    <w:basedOn w:val="a0"/>
    <w:uiPriority w:val="99"/>
    <w:qFormat/>
    <w:rsid w:val="00CF1470"/>
    <w:rPr>
      <w:rFonts w:cs="Times New Roman"/>
    </w:rPr>
  </w:style>
  <w:style w:type="character" w:styleId="a8">
    <w:name w:val="Unresolved Mention"/>
    <w:basedOn w:val="a0"/>
    <w:uiPriority w:val="99"/>
    <w:semiHidden/>
    <w:unhideWhenUsed/>
    <w:qFormat/>
    <w:rsid w:val="00E35348"/>
    <w:rPr>
      <w:color w:val="605E5C"/>
      <w:shd w:val="clear" w:color="auto" w:fill="E1DFDD"/>
    </w:rPr>
  </w:style>
  <w:style w:type="character" w:customStyle="1" w:styleId="1">
    <w:name w:val="Верхний колонтитул Знак1"/>
    <w:qFormat/>
    <w:rsid w:val="00814EFB"/>
    <w:rPr>
      <w:sz w:val="24"/>
      <w:szCs w:val="24"/>
    </w:rPr>
  </w:style>
  <w:style w:type="character" w:customStyle="1" w:styleId="normaltextrun">
    <w:name w:val="normaltextrun"/>
    <w:basedOn w:val="a0"/>
    <w:qFormat/>
    <w:rsid w:val="001E602A"/>
  </w:style>
  <w:style w:type="character" w:customStyle="1" w:styleId="eop">
    <w:name w:val="eop"/>
    <w:basedOn w:val="a0"/>
    <w:qFormat/>
    <w:rsid w:val="001E602A"/>
  </w:style>
  <w:style w:type="character" w:customStyle="1" w:styleId="contextualspellingandgrammarerror">
    <w:name w:val="contextualspellingandgrammarerror"/>
    <w:basedOn w:val="a0"/>
    <w:qFormat/>
    <w:rsid w:val="0084551A"/>
  </w:style>
  <w:style w:type="character" w:customStyle="1" w:styleId="spellingerror">
    <w:name w:val="spellingerror"/>
    <w:basedOn w:val="a0"/>
    <w:qFormat/>
    <w:rsid w:val="00D546C2"/>
  </w:style>
  <w:style w:type="paragraph" w:styleId="a9">
    <w:name w:val="Title"/>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semiHidden/>
    <w:rsid w:val="007F5E3C"/>
    <w:pPr>
      <w:spacing w:before="100" w:after="100"/>
    </w:pPr>
    <w:rPr>
      <w:rFonts w:ascii="Arial Unicode MS" w:eastAsia="Arial Unicode MS" w:hAnsi="Arial Unicode MS" w:cs="Arial Unicode MS"/>
      <w:sz w:val="24"/>
      <w:szCs w:val="24"/>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Body Text Indent"/>
    <w:basedOn w:val="a"/>
    <w:semiHidden/>
    <w:rsid w:val="007F5E3C"/>
    <w:pPr>
      <w:spacing w:before="100" w:after="100"/>
    </w:pPr>
    <w:rPr>
      <w:rFonts w:ascii="Arial Unicode MS" w:eastAsia="Arial Unicode MS" w:hAnsi="Arial Unicode MS" w:cs="Arial Unicode MS"/>
      <w:sz w:val="24"/>
      <w:szCs w:val="24"/>
    </w:rPr>
  </w:style>
  <w:style w:type="paragraph" w:customStyle="1" w:styleId="Iauiue">
    <w:name w:val="Iau?iue"/>
    <w:qFormat/>
    <w:rsid w:val="007F5E3C"/>
    <w:rPr>
      <w:rFonts w:ascii="Times New Roman" w:eastAsia="Arial" w:hAnsi="Times New Roman" w:cs="Times New Roman"/>
      <w:sz w:val="20"/>
      <w:szCs w:val="20"/>
      <w:lang w:eastAsia="ar-SA"/>
    </w:rPr>
  </w:style>
  <w:style w:type="paragraph" w:customStyle="1" w:styleId="21">
    <w:name w:val="Основной текст 21"/>
    <w:basedOn w:val="Iauiue"/>
    <w:qFormat/>
    <w:rsid w:val="007F5E3C"/>
    <w:pPr>
      <w:ind w:firstLine="567"/>
      <w:jc w:val="both"/>
    </w:pPr>
    <w:rPr>
      <w:sz w:val="24"/>
    </w:rPr>
  </w:style>
  <w:style w:type="paragraph" w:customStyle="1" w:styleId="af">
    <w:name w:val="Содержимое врезки"/>
    <w:basedOn w:val="aa"/>
    <w:qFormat/>
    <w:rsid w:val="007F5E3C"/>
  </w:style>
  <w:style w:type="paragraph" w:customStyle="1" w:styleId="ConsNormal">
    <w:name w:val="ConsNormal"/>
    <w:qFormat/>
    <w:rsid w:val="007F5E3C"/>
    <w:pPr>
      <w:widowControl w:val="0"/>
      <w:ind w:firstLine="720"/>
    </w:pPr>
    <w:rPr>
      <w:rFonts w:ascii="Arial" w:eastAsia="Times New Roman" w:hAnsi="Arial" w:cs="Arial"/>
      <w:sz w:val="20"/>
      <w:szCs w:val="20"/>
      <w:lang w:eastAsia="ru-RU"/>
    </w:rPr>
  </w:style>
  <w:style w:type="paragraph" w:customStyle="1" w:styleId="af0">
    <w:name w:val="Подпункт"/>
    <w:basedOn w:val="a"/>
    <w:qFormat/>
    <w:rsid w:val="00F31BB9"/>
    <w:pPr>
      <w:tabs>
        <w:tab w:val="left" w:pos="2520"/>
      </w:tabs>
      <w:suppressAutoHyphens w:val="0"/>
      <w:ind w:left="1728" w:hanging="648"/>
      <w:jc w:val="both"/>
    </w:pPr>
    <w:rPr>
      <w:sz w:val="24"/>
      <w:szCs w:val="28"/>
      <w:lang w:eastAsia="ru-RU"/>
    </w:rPr>
  </w:style>
  <w:style w:type="paragraph" w:customStyle="1" w:styleId="af1">
    <w:name w:val="Верхний и нижний колонтитулы"/>
    <w:basedOn w:val="a"/>
    <w:qFormat/>
  </w:style>
  <w:style w:type="paragraph" w:styleId="af2">
    <w:name w:val="header"/>
    <w:basedOn w:val="a"/>
    <w:unhideWhenUsed/>
    <w:rsid w:val="00B93311"/>
    <w:pPr>
      <w:tabs>
        <w:tab w:val="center" w:pos="4677"/>
        <w:tab w:val="right" w:pos="9355"/>
      </w:tabs>
    </w:pPr>
  </w:style>
  <w:style w:type="paragraph" w:styleId="af3">
    <w:name w:val="footer"/>
    <w:basedOn w:val="a"/>
    <w:uiPriority w:val="99"/>
    <w:unhideWhenUsed/>
    <w:rsid w:val="00B93311"/>
    <w:pPr>
      <w:tabs>
        <w:tab w:val="center" w:pos="4677"/>
        <w:tab w:val="right" w:pos="9355"/>
      </w:tabs>
    </w:pPr>
  </w:style>
  <w:style w:type="paragraph" w:customStyle="1" w:styleId="ConsPlusNormal0">
    <w:name w:val="ConsPlusNormal"/>
    <w:qFormat/>
    <w:rsid w:val="00FF0132"/>
    <w:pPr>
      <w:widowControl w:val="0"/>
      <w:ind w:firstLine="720"/>
    </w:pPr>
    <w:rPr>
      <w:rFonts w:ascii="Arial" w:eastAsia="Times New Roman" w:hAnsi="Arial" w:cs="Arial"/>
      <w:sz w:val="20"/>
      <w:szCs w:val="20"/>
      <w:lang w:eastAsia="ru-RU"/>
    </w:rPr>
  </w:style>
  <w:style w:type="paragraph" w:styleId="af4">
    <w:name w:val="Balloon Text"/>
    <w:basedOn w:val="a"/>
    <w:uiPriority w:val="99"/>
    <w:semiHidden/>
    <w:unhideWhenUsed/>
    <w:qFormat/>
    <w:rsid w:val="00C32EA8"/>
    <w:rPr>
      <w:rFonts w:ascii="Arial" w:hAnsi="Arial" w:cs="Arial"/>
      <w:sz w:val="16"/>
      <w:szCs w:val="16"/>
    </w:rPr>
  </w:style>
  <w:style w:type="paragraph" w:styleId="af5">
    <w:name w:val="Block Text"/>
    <w:basedOn w:val="a"/>
    <w:qFormat/>
    <w:rsid w:val="00C059DE"/>
    <w:pPr>
      <w:suppressAutoHyphens w:val="0"/>
      <w:spacing w:after="120"/>
      <w:ind w:left="1440" w:right="1440"/>
      <w:jc w:val="both"/>
    </w:pPr>
    <w:rPr>
      <w:sz w:val="24"/>
      <w:lang w:eastAsia="ru-RU"/>
    </w:rPr>
  </w:style>
  <w:style w:type="paragraph" w:styleId="af6">
    <w:name w:val="Normal (Web)"/>
    <w:basedOn w:val="a"/>
    <w:uiPriority w:val="99"/>
    <w:unhideWhenUsed/>
    <w:qFormat/>
    <w:rsid w:val="00846FE2"/>
    <w:pPr>
      <w:suppressAutoHyphens w:val="0"/>
      <w:spacing w:beforeAutospacing="1" w:afterAutospacing="1"/>
    </w:pPr>
    <w:rPr>
      <w:sz w:val="24"/>
      <w:szCs w:val="24"/>
      <w:lang w:eastAsia="ru-RU"/>
    </w:rPr>
  </w:style>
  <w:style w:type="paragraph" w:styleId="af7">
    <w:name w:val="No Spacing"/>
    <w:uiPriority w:val="1"/>
    <w:qFormat/>
    <w:rsid w:val="000118BE"/>
    <w:rPr>
      <w:rFonts w:eastAsia="Times New Roman" w:cs="Times New Roman"/>
      <w:lang w:eastAsia="ru-RU"/>
    </w:rPr>
  </w:style>
  <w:style w:type="paragraph" w:customStyle="1" w:styleId="32">
    <w:name w:val="Стиль3 Знак"/>
    <w:qFormat/>
    <w:rsid w:val="00A6136B"/>
    <w:pPr>
      <w:widowControl w:val="0"/>
      <w:tabs>
        <w:tab w:val="left" w:pos="227"/>
      </w:tabs>
      <w:jc w:val="both"/>
      <w:textAlignment w:val="baseline"/>
    </w:pPr>
    <w:rPr>
      <w:rFonts w:ascii="Times New Roman" w:eastAsia="Times New Roman" w:hAnsi="Times New Roman" w:cs="Times New Roman"/>
      <w:sz w:val="24"/>
      <w:szCs w:val="20"/>
      <w:lang w:eastAsia="ru-RU"/>
    </w:rPr>
  </w:style>
  <w:style w:type="paragraph" w:styleId="af8">
    <w:name w:val="List Paragraph"/>
    <w:basedOn w:val="a"/>
    <w:uiPriority w:val="34"/>
    <w:qFormat/>
    <w:rsid w:val="00F32BFF"/>
    <w:pPr>
      <w:ind w:left="720"/>
      <w:contextualSpacing/>
    </w:pPr>
  </w:style>
  <w:style w:type="paragraph" w:customStyle="1" w:styleId="20">
    <w:name w:val="Стиль2"/>
    <w:basedOn w:val="2"/>
    <w:qFormat/>
    <w:rsid w:val="0052336D"/>
    <w:pPr>
      <w:keepNext/>
      <w:keepLines/>
      <w:widowControl w:val="0"/>
      <w:numPr>
        <w:numId w:val="0"/>
      </w:numPr>
      <w:suppressLineNumbers/>
      <w:tabs>
        <w:tab w:val="clear" w:pos="643"/>
        <w:tab w:val="left" w:pos="720"/>
        <w:tab w:val="left" w:pos="1416"/>
      </w:tabs>
      <w:spacing w:after="60"/>
      <w:ind w:left="1416" w:hanging="576"/>
      <w:jc w:val="both"/>
    </w:pPr>
    <w:rPr>
      <w:b/>
      <w:sz w:val="24"/>
      <w:lang w:eastAsia="ru-RU"/>
    </w:rPr>
  </w:style>
  <w:style w:type="paragraph" w:styleId="2">
    <w:name w:val="List Number 2"/>
    <w:basedOn w:val="a"/>
    <w:uiPriority w:val="99"/>
    <w:semiHidden/>
    <w:unhideWhenUsed/>
    <w:qFormat/>
    <w:rsid w:val="0052336D"/>
    <w:pPr>
      <w:numPr>
        <w:numId w:val="1"/>
      </w:numPr>
      <w:tabs>
        <w:tab w:val="clear" w:pos="720"/>
        <w:tab w:val="left" w:pos="643"/>
      </w:tabs>
      <w:ind w:left="643" w:hanging="360"/>
      <w:contextualSpacing/>
    </w:pPr>
  </w:style>
  <w:style w:type="paragraph" w:customStyle="1" w:styleId="paragraph">
    <w:name w:val="paragraph"/>
    <w:basedOn w:val="a"/>
    <w:qFormat/>
    <w:rsid w:val="0070271E"/>
    <w:pPr>
      <w:suppressAutoHyphens w:val="0"/>
      <w:spacing w:beforeAutospacing="1" w:afterAutospacing="1"/>
    </w:pPr>
    <w:rPr>
      <w:sz w:val="24"/>
      <w:szCs w:val="24"/>
      <w:lang w:eastAsia="ru-RU"/>
    </w:rPr>
  </w:style>
  <w:style w:type="paragraph" w:customStyle="1" w:styleId="10">
    <w:name w:val="Обычная таблица1"/>
    <w:qFormat/>
    <w:pPr>
      <w:widowControl w:val="0"/>
      <w:textAlignment w:val="baseline"/>
    </w:pPr>
    <w:rPr>
      <w:rFonts w:eastAsia="Segoe UI" w:cs="Tahoma"/>
      <w:lang w:eastAsia="ru-RU"/>
    </w:rPr>
  </w:style>
  <w:style w:type="table" w:styleId="af9">
    <w:name w:val="Table Grid"/>
    <w:basedOn w:val="a1"/>
    <w:uiPriority w:val="59"/>
    <w:rsid w:val="00C53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4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rsid w:val="00C4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714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 + Полужирный"/>
    <w:basedOn w:val="a0"/>
    <w:qFormat/>
    <w:rsid w:val="0067501E"/>
    <w:rPr>
      <w:rFonts w:ascii="Times New Roman" w:eastAsia="Times New Roman" w:hAnsi="Times New Roman" w:cs="Times New Roman"/>
      <w:b/>
      <w:bCs/>
      <w:color w:val="000000"/>
      <w:spacing w:val="0"/>
      <w:w w:val="100"/>
      <w:sz w:val="21"/>
      <w:szCs w:val="21"/>
      <w:shd w:val="clear" w:color="auto" w:fill="FFFFFF"/>
      <w:lang w:val="ru-RU" w:eastAsia="ru-RU" w:bidi="ru-RU"/>
    </w:rPr>
  </w:style>
  <w:style w:type="character" w:styleId="afb">
    <w:name w:val="Hyperlink"/>
    <w:basedOn w:val="a0"/>
    <w:unhideWhenUsed/>
    <w:rsid w:val="00597069"/>
    <w:rPr>
      <w:color w:val="0000FF" w:themeColor="hyperlink"/>
      <w:u w:val="single"/>
    </w:rPr>
  </w:style>
  <w:style w:type="character" w:styleId="afc">
    <w:name w:val="annotation reference"/>
    <w:basedOn w:val="a0"/>
    <w:uiPriority w:val="99"/>
    <w:semiHidden/>
    <w:unhideWhenUsed/>
    <w:rsid w:val="004F1F89"/>
    <w:rPr>
      <w:sz w:val="16"/>
      <w:szCs w:val="16"/>
    </w:rPr>
  </w:style>
  <w:style w:type="paragraph" w:styleId="afd">
    <w:name w:val="annotation text"/>
    <w:basedOn w:val="a"/>
    <w:link w:val="afe"/>
    <w:uiPriority w:val="99"/>
    <w:semiHidden/>
    <w:unhideWhenUsed/>
    <w:rsid w:val="004F1F89"/>
  </w:style>
  <w:style w:type="character" w:customStyle="1" w:styleId="afe">
    <w:name w:val="Текст примечания Знак"/>
    <w:basedOn w:val="a0"/>
    <w:link w:val="afd"/>
    <w:uiPriority w:val="99"/>
    <w:semiHidden/>
    <w:rsid w:val="004F1F89"/>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4F1F89"/>
    <w:rPr>
      <w:b/>
      <w:bCs/>
    </w:rPr>
  </w:style>
  <w:style w:type="character" w:customStyle="1" w:styleId="aff0">
    <w:name w:val="Тема примечания Знак"/>
    <w:basedOn w:val="afe"/>
    <w:link w:val="aff"/>
    <w:uiPriority w:val="99"/>
    <w:semiHidden/>
    <w:rsid w:val="004F1F89"/>
    <w:rPr>
      <w:rFonts w:ascii="Times New Roman" w:eastAsia="Times New Roman" w:hAnsi="Times New Roman" w:cs="Times New Roman"/>
      <w:b/>
      <w:bCs/>
      <w:sz w:val="20"/>
      <w:szCs w:val="20"/>
      <w:lang w:eastAsia="ar-SA"/>
    </w:rPr>
  </w:style>
  <w:style w:type="paragraph" w:styleId="aff1">
    <w:name w:val="Revision"/>
    <w:hidden/>
    <w:uiPriority w:val="99"/>
    <w:semiHidden/>
    <w:rsid w:val="004F1F89"/>
    <w:pPr>
      <w:suppressAutoHyphens w:val="0"/>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5189">
      <w:bodyDiv w:val="1"/>
      <w:marLeft w:val="0"/>
      <w:marRight w:val="0"/>
      <w:marTop w:val="0"/>
      <w:marBottom w:val="0"/>
      <w:divBdr>
        <w:top w:val="none" w:sz="0" w:space="0" w:color="auto"/>
        <w:left w:val="none" w:sz="0" w:space="0" w:color="auto"/>
        <w:bottom w:val="none" w:sz="0" w:space="0" w:color="auto"/>
        <w:right w:val="none" w:sz="0" w:space="0" w:color="auto"/>
      </w:divBdr>
    </w:div>
    <w:div w:id="891380732">
      <w:bodyDiv w:val="1"/>
      <w:marLeft w:val="0"/>
      <w:marRight w:val="0"/>
      <w:marTop w:val="0"/>
      <w:marBottom w:val="0"/>
      <w:divBdr>
        <w:top w:val="none" w:sz="0" w:space="0" w:color="auto"/>
        <w:left w:val="none" w:sz="0" w:space="0" w:color="auto"/>
        <w:bottom w:val="none" w:sz="0" w:space="0" w:color="auto"/>
        <w:right w:val="none" w:sz="0" w:space="0" w:color="auto"/>
      </w:divBdr>
    </w:div>
    <w:div w:id="1056587285">
      <w:bodyDiv w:val="1"/>
      <w:marLeft w:val="0"/>
      <w:marRight w:val="0"/>
      <w:marTop w:val="0"/>
      <w:marBottom w:val="0"/>
      <w:divBdr>
        <w:top w:val="none" w:sz="0" w:space="0" w:color="auto"/>
        <w:left w:val="none" w:sz="0" w:space="0" w:color="auto"/>
        <w:bottom w:val="none" w:sz="0" w:space="0" w:color="auto"/>
        <w:right w:val="none" w:sz="0" w:space="0" w:color="auto"/>
      </w:divBdr>
    </w:div>
    <w:div w:id="1245531623">
      <w:bodyDiv w:val="1"/>
      <w:marLeft w:val="0"/>
      <w:marRight w:val="0"/>
      <w:marTop w:val="0"/>
      <w:marBottom w:val="0"/>
      <w:divBdr>
        <w:top w:val="none" w:sz="0" w:space="0" w:color="auto"/>
        <w:left w:val="none" w:sz="0" w:space="0" w:color="auto"/>
        <w:bottom w:val="none" w:sz="0" w:space="0" w:color="auto"/>
        <w:right w:val="none" w:sz="0" w:space="0" w:color="auto"/>
      </w:divBdr>
    </w:div>
    <w:div w:id="199244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k-de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F62AA-6A09-451B-8D3D-E82DD868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ПожидаевВ</dc:creator>
  <dc:description/>
  <cp:lastModifiedBy>Рындина Анастасия Сергеевна</cp:lastModifiedBy>
  <cp:revision>146</cp:revision>
  <cp:lastPrinted>2023-02-21T11:38:00Z</cp:lastPrinted>
  <dcterms:created xsi:type="dcterms:W3CDTF">2022-05-19T14:06:00Z</dcterms:created>
  <dcterms:modified xsi:type="dcterms:W3CDTF">2023-10-04T07:59:00Z</dcterms:modified>
  <dc:language>ru-RU</dc:language>
</cp:coreProperties>
</file>